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Midwifery</w:t>
      </w:r>
      <w:r>
        <w:t xml:space="preserve"> </w:t>
      </w:r>
      <w:r>
        <w:t xml:space="preserve">Practices</w:t>
      </w:r>
      <w:r>
        <w:t xml:space="preserve"> </w:t>
      </w:r>
      <w:r>
        <w:t xml:space="preserve">in</w:t>
      </w:r>
      <w:r>
        <w:t xml:space="preserve"> </w:t>
      </w:r>
      <w:r>
        <w:t xml:space="preserve">Caracas,</w:t>
      </w:r>
      <w:r>
        <w:t xml:space="preserve"> </w:t>
      </w:r>
      <w:r>
        <w:t xml:space="preserve">Venezuela</w:t>
      </w:r>
    </w:p>
    <w:bookmarkStart w:id="20" w:name="X51530088eb667326b09b06696c207c30dd5fe57"/>
    <w:p>
      <w:pPr>
        <w:pStyle w:val="Heading1"/>
      </w:pPr>
      <w:r>
        <w:t xml:space="preserve">Laboratory Report: Analysis of Midwifery Protocols and Challenges in Caracas, Venezuela</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Regional Health Authority Review Committee</w:t>
      </w:r>
      <w:r>
        <w:br/>
      </w:r>
    </w:p>
    <w:p>
      <w:r>
        <w:pict>
          <v:rect style="width:0;height:1.5pt" o:hralign="center" o:hrstd="t" o:hr="t"/>
        </w:pict>
      </w:r>
    </w:p>
    <w:p>
      <w:pPr>
        <w:pStyle w:val="FirstParagraph"/>
      </w:pPr>
      <w:r>
        <w:t xml:space="preserve">This laboratory report provides a detailed analysis of the current state of midwifery care within Venezuela, specifically focusing on the capital city, Caracas. The objective is to evaluate how midwives operate under current socio-economic conditions, supply chain constraints, and healthcare infrastructure challenges. As a critical component of public health in Venezuela Caracas this document highlights the resilience and adaptability required by midwives to ensure maternal and neonatal safety. Despite systemic difficulties in resource availability the professional dedication of midwives remains a cornerstone for reducing maternal mortality rates in urban centers.</w:t>
      </w:r>
    </w:p>
    <w:p>
      <w:r>
        <w:pict>
          <v:rect style="width:0;height:1.5pt" o:hralign="center" o:hrstd="t" o:hr="t"/>
        </w:pict>
      </w:r>
    </w:p>
    <w:p>
      <w:pPr>
        <w:pStyle w:val="FirstParagraph"/>
      </w:pPr>
      <w:r>
        <w:t xml:space="preserve">The role of a</w:t>
      </w:r>
      <w:r>
        <w:t xml:space="preserve"> </w:t>
      </w:r>
      <w:r>
        <w:rPr>
          <w:bCs/>
          <w:b/>
        </w:rPr>
        <w:t xml:space="preserve">Midwife</w:t>
      </w:r>
      <w:r>
        <w:t xml:space="preserve"> </w:t>
      </w:r>
      <w:r>
        <w:t xml:space="preserve">extends beyond clinical delivery assistance; it encompasses prenatal education, postpartum care, and community health advocacy. In Venezuela the healthcare system has faced significant challenges over the past decade affecting medication availability equipment functionality and staffing levels. Caracas however remains a focal point for medical research due its dense population and the concentration of specialized hospitals as well as primary care centers. This report aims to document field observations regarding midwifery practices in various districts of Caracas providing data that can inform policy adjustments and international support mechanisms.</w:t>
      </w:r>
    </w:p>
    <w:p>
      <w:r>
        <w:pict>
          <v:rect style="width:0;height:1.5pt" o:hralign="center" o:hrstd="t" o:hr="t"/>
        </w:pict>
      </w:r>
    </w:p>
    <w:p>
      <w:pPr>
        <w:pStyle w:val="FirstParagraph"/>
      </w:pPr>
      <w:r>
        <w:t xml:space="preserve">Data was collected through observational studies conducted in three major public health facilities across different municipalities within Venezuela Caracas: Libertador, Baruta, and Chacao. Surveys were administered to sixty licensed midwives currently practicing in these regions. Additionally semi-structured interviews with hospital administrators provided context regarding supply chain logistics and emergency response protocols during labor complications.</w:t>
      </w:r>
    </w:p>
    <w:p>
      <w:r>
        <w:pict>
          <v:rect style="width:0;height:1.5pt" o:hralign="center" o:hrstd="t" o:hr="t"/>
        </w:pict>
      </w:r>
    </w:p>
    <w:p>
      <w:pPr>
        <w:pStyle w:val="FirstParagraph"/>
      </w:pPr>
      <w:r>
        <w:br/>
      </w:r>
      <w:r>
        <w:t xml:space="preserve">One of the most significant findings is the intermittent availability of essential obstetric supplies such as oxytocin magnesium sulfate and sterile delivery kits. In several instances observed in Caracas midwives reported rationing medications or utilizing alternative protocols when primary treatments were unavailable. This situation necessitates a high level of clinical judgment and often results in modified standard operating procedures.</w:t>
      </w:r>
    </w:p>
    <w:p>
      <w:pPr>
        <w:pStyle w:val="BodyText"/>
      </w:pPr>
      <w:r>
        <w:br/>
      </w:r>
      <w:r>
        <w:br/>
      </w:r>
      <w:r>
        <w:t xml:space="preserve">Power outages are not uncommon in parts of Venezuela Caracas impacting the functionality of electronic fetal monitors and incubators. Midwives have demonstrated remarkable ingenuity by employing manual monitoring techniques such as hand-held Dopplers which are less dependent on stable electricity grids. This adaptation underscores the critical need for durable portable medical devices designed specifically for resource-limited settings.</w:t>
      </w:r>
    </w:p>
    <w:p>
      <w:pPr>
        <w:pStyle w:val="BodyText"/>
      </w:pPr>
      <w:r>
        <w:br/>
      </w:r>
      <w:r>
        <w:br/>
      </w:r>
      <w:r>
        <w:t xml:space="preserve">Continuing education opportunities have diminished due to budgetary cuts in public health sectors. However peer-to-peer learning networks within Caracas have emerged as informal yet effective mechanisms for knowledge sharing among midwives. These networks help maintain clinical competency despite limited access to formal academic resources.</w:t>
      </w:r>
    </w:p>
    <w:p>
      <w:r>
        <w:pict>
          <v:rect style="width:0;height:1.5pt" o:hralign="center" o:hrstd="t" o:hr="t"/>
        </w:pict>
      </w:r>
    </w:p>
    <w:p>
      <w:pPr>
        <w:pStyle w:val="FirstParagraph"/>
      </w:pPr>
      <w:r>
        <w:t xml:space="preserve">The findings suggest that while the healthcare infrastructure in Venezuela faces substantial hurdles the expertise and commitment of midwives remain robust. In Caracas specifically where urban density increases pressure on health services the ability of midwives to adapt is crucial for maintaining acceptable standards of care. The shortage of specialized personnel means that general practitioners often assist with deliveries requiring basic midwifery skills further emphasizing the need for targeted training programs.</w:t>
      </w:r>
    </w:p>
    <w:p>
      <w:pPr>
        <w:pStyle w:val="BodyText"/>
      </w:pPr>
      <w:r>
        <w:t xml:space="preserve">Furthermore sociocultural factors in Venezuela Caracas influence patient interactions. Trust between communities and healthcare providers varies by region but generally strong bonds exist between local midwives and their patients. This trust facilitates better health outcomes through improved communication regarding family planning nutrition and hygiene practices especially during postnatal periods.</w:t>
      </w:r>
    </w:p>
    <w:p>
      <w:r>
        <w:pict>
          <v:rect style="width:0;height:1.5pt" o:hralign="center" o:hrstd="t" o:hr="t"/>
        </w:pict>
      </w:r>
    </w:p>
    <w:p>
      <w:pPr>
        <w:pStyle w:val="FirstParagraph"/>
      </w:pPr>
      <w:r>
        <w:t xml:space="preserve">To enhance midwifery care in Venezuela Caracas the following recommendations are proposed:</w:t>
      </w:r>
    </w:p>
    <w:p>
      <w:pPr>
        <w:pStyle w:val="BodyText"/>
      </w:pPr>
      <w:r>
        <w:t xml:space="preserve">Establish dedicated funding streams for essential obstetric supplies to ensure consistent availability of critical medications like oxytocin and antibiotics.</w:t>
      </w:r>
    </w:p>
    <w:p>
      <w:pPr>
        <w:pStyle w:val="BodyText"/>
      </w:pPr>
      <w:r>
        <w:t xml:space="preserve">Invest in renewable energy solutions for healthcare facilities to mitigate the impact of power instability on medical equipment operation.</w:t>
      </w:r>
    </w:p>
    <w:p>
      <w:pPr>
        <w:pStyle w:val="BodyText"/>
      </w:pPr>
      <w:r>
        <w:t xml:space="preserve">Create national accreditation programs that recognize informal training networks thereby legitimizing and supporting peer-led educational initiatives among midwives across Venezuela Caracas</w:t>
      </w:r>
    </w:p>
    <w:p>
      <w:pPr>
        <w:numPr>
          <w:ilvl w:val="0"/>
          <w:numId w:val="1001"/>
        </w:numPr>
        <w:pStyle w:val="Compact"/>
      </w:pPr>
      <w:r>
        <w:t xml:space="preserve">Implement mobile health units staffed by midwives to reach underserved peri-urban areas surrounding Caracas expanding access to prenatal care.</w:t>
      </w:r>
    </w:p>
    <w:p>
      <w:r>
        <w:pict>
          <v:rect style="width:0;height:1.5pt" o:hralign="center" o:hrstd="t" o:hr="t"/>
        </w:pict>
      </w:r>
    </w:p>
    <w:p>
      <w:pPr>
        <w:pStyle w:val="FirstParagraph"/>
      </w:pPr>
      <w:r>
        <w:t xml:space="preserve">This laboratory report underscores the vital role of midwives in sustaining maternal health services within Venezuela particularly in the dynamic environment of Caracas. While systemic challenges persist the resilience and professionalism exhibited by midwives serve as a beacon of hope for improving public health outcomes. Continued support through policy reform infrastructure investment and international collaboration is essential to empower these healthcare professionals effectively.</w:t>
      </w:r>
    </w:p>
    <w:p>
      <w:r>
        <w:pict>
          <v:rect style="width:0;height:1.5pt" o:hralign="center" o:hrstd="t" o:hr="t"/>
        </w:pict>
      </w:r>
    </w:p>
    <w:p>
      <w:pPr>
        <w:pStyle w:val="FirstParagraph"/>
      </w:pPr>
      <w:r>
        <w:t xml:space="preserve">1Ministry of Health Venezuela Annual Health Statistics Report 2020-203.</w:t>
      </w:r>
      <w:r>
        <w:br/>
      </w:r>
      <w:r>
        <w:t xml:space="preserve">World Health Organization Guidelines on Maternal Newborn and Child Care adapted for Resource-Limited Settings 4.Interview transcripts from midwives practicing in Libertador Municipality Caracas Venezuela.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Midwifery Practices in Caracas, Venezuela</dc:title>
  <dc:creator/>
  <dc:language>en</dc:language>
  <cp:keywords/>
  <dcterms:created xsi:type="dcterms:W3CDTF">2026-07-29T19:33:59Z</dcterms:created>
  <dcterms:modified xsi:type="dcterms:W3CDTF">2026-07-29T19:33:59Z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