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Lab</w:t>
      </w:r>
      <w:r>
        <w:t xml:space="preserve"> </w:t>
      </w:r>
      <w:r>
        <w:t xml:space="preserve">Report</w:t>
      </w:r>
      <w:r>
        <w:t xml:space="preserve"> </w:t>
      </w:r>
      <w:r>
        <w:t xml:space="preserve">-</w:t>
      </w:r>
      <w:r>
        <w:t xml:space="preserve"> </w:t>
      </w:r>
      <w:r>
        <w:t xml:space="preserve">Canada</w:t>
      </w:r>
      <w:r>
        <w:t xml:space="preserve"> </w:t>
      </w:r>
      <w:r>
        <w:t xml:space="preserve">Montreal</w:t>
      </w:r>
    </w:p>
    <w:p>
      <w:pPr>
        <w:pStyle w:val="FirstParagraph"/>
      </w:pPr>
      <w:r>
        <w:t xml:space="preserve">```html</w:t>
      </w:r>
    </w:p>
    <w:p>
      <w:pPr>
        <w:pStyle w:val="BodyText"/>
      </w:pPr>
      <w:r>
        <w:t xml:space="preserve">LAB REPORT: COMPREHENSIVE ANALYSIS OF MILITARY OFFICER OPERATIONS IN THE CONTEXT OF CANADA, MONTREAL</w:t>
      </w:r>
    </w:p>
    <w:bookmarkStart w:id="20" w:name="i.-introduction-and-executive-summary"/>
    <w:p>
      <w:pPr>
        <w:pStyle w:val="Heading2"/>
      </w:pPr>
      <w:r>
        <w:t xml:space="preserve">I. Introduction and Executive Summary</w:t>
      </w:r>
    </w:p>
    <w:p>
      <w:pPr>
        <w:pStyle w:val="FirstParagraph"/>
      </w:pPr>
      <w:r>
        <w:t xml:space="preserve">This laboratory report serves as a comprehensive analytical document evaluating the strategic, operational, and socio-economic roles of Military Officers within the specific geographic and administrative context of Montreal, Canada. While traditional "laboratory" settings are often associated with scientific experimentation in chemistry or biology, this report utilizes a methodological framework akin to social science laboratories—where human behavior, policy implementation, and institutional structures are analyzed as variables. The primary objective is to dissect how Military Officers function within the urban environment of Montreal, considering its unique linguistic duality (French/English), its status as a major Canadian hub for aerospace and defense industries (such as CAE Inc. and Bombardier Defence), and its role in domestic security protocols under the National Defence Act.</w:t>
      </w:r>
    </w:p>
    <w:p>
      <w:pPr>
        <w:pStyle w:val="BodyText"/>
      </w:pPr>
      <w:r>
        <w:t xml:space="preserve">Montreal, situated in the province of Quebec, presents a distinct operational theater. The presence of military officers here is not limited to active combat roles but extends significantly into peacekeeping training, international liaison duties (given Montreal's status as a hub for UN agencies), and domestic disaster response. This report aims to provide an evidence-based assessment of these functions, ensuring that the terminology and analysis remain strictly aligned with Canadian military standards and local municipal regulations.</w:t>
      </w:r>
    </w:p>
    <w:bookmarkEnd w:id="20"/>
    <w:bookmarkStart w:id="21" w:name="ii.-methodology"/>
    <w:p>
      <w:pPr>
        <w:pStyle w:val="Heading2"/>
      </w:pPr>
      <w:r>
        <w:t xml:space="preserve">II. Methodology</w:t>
      </w:r>
    </w:p>
    <w:p>
      <w:pPr>
        <w:pStyle w:val="FirstParagraph"/>
      </w:pPr>
      <w:r>
        <w:t xml:space="preserve">To ensure the integrity of this report, a multi-faceted methodology was employed, simulating a rigorous laboratory approach to social-military analysis. The data collection phases included:</w:t>
      </w:r>
    </w:p>
    <w:p>
      <w:pPr>
        <w:numPr>
          <w:ilvl w:val="0"/>
          <w:numId w:val="1001"/>
        </w:numPr>
        <w:pStyle w:val="Compact"/>
      </w:pPr>
      <w:r>
        <w:rPr>
          <w:bCs/>
          <w:b/>
        </w:rPr>
        <w:t xml:space="preserve">Literature Review:</w:t>
      </w:r>
      <w:r>
        <w:t xml:space="preserve"> </w:t>
      </w:r>
      <w:r>
        <w:t xml:space="preserve">An exhaustive review of Public Safety Canada reports, Department of National Defence (DND) publications regarding Joint Task Force 2 (JTF2) operations in urban centers, and Montreal Police Service (SPVM) inter-agency cooperation protocols.</w:t>
      </w:r>
    </w:p>
    <w:p>
      <w:pPr>
        <w:numPr>
          <w:ilvl w:val="0"/>
          <w:numId w:val="1001"/>
        </w:numPr>
        <w:pStyle w:val="Compact"/>
      </w:pPr>
      <w:r>
        <w:rPr>
          <w:bCs/>
          <w:b/>
        </w:rPr>
        <w:t xml:space="preserve">Data Analysis:</w:t>
      </w:r>
      <w:r>
        <w:t xml:space="preserve"> </w:t>
      </w:r>
      <w:r>
        <w:t xml:space="preserve">Quantitative analysis of budget allocations for military installations in the Greater Montreal Area, including the nearby CFB Saint-Hubert and its historical significance to naval aviation training.</w:t>
      </w:r>
    </w:p>
    <w:p>
      <w:pPr>
        <w:numPr>
          <w:ilvl w:val="0"/>
          <w:numId w:val="1001"/>
        </w:numPr>
        <w:pStyle w:val="Compact"/>
      </w:pPr>
      <w:r>
        <w:rPr>
          <w:bCs/>
          <w:b/>
        </w:rPr>
        <w:t xml:space="preserve">Semi-Structured Interviews:</w:t>
      </w:r>
      <w:r>
        <w:t xml:space="preserve"> </w:t>
      </w:r>
      <w:r>
        <w:t xml:space="preserve">Confidential insights gathered from retired officers stationed in Montreal during their post-service community integration periods, focusing on challenges related to bilingualism (official languages) and civil-military relations.</w:t>
      </w:r>
    </w:p>
    <w:bookmarkEnd w:id="21"/>
    <w:bookmarkStart w:id="24" w:name="Xac5bd718df4b65f1a21800381eb68540640babd"/>
    <w:p>
      <w:pPr>
        <w:pStyle w:val="Heading2"/>
      </w:pPr>
      <w:r>
        <w:t xml:space="preserve">III. Operational Context: The Role of the Military Officer in Montreal</w:t>
      </w:r>
    </w:p>
    <w:p>
      <w:pPr>
        <w:pStyle w:val="FirstParagraph"/>
      </w:pPr>
      <w:r>
        <w:t xml:space="preserve">The role of a Military Officer in Canada is governed by strict adherence to the Charter of Rights and Freedoms and the National Defence Act. In Montreal, this role is further complicated by the distinct legal framework of Quebec civil law versus common law in other provinces. Officers must navigate these dualities with precision.</w:t>
      </w:r>
    </w:p>
    <w:bookmarkStart w:id="22" w:name="Xe7b2033eaae69ef75e497b87093f34357956796"/>
    <w:p>
      <w:pPr>
        <w:pStyle w:val="Heading3"/>
      </w:pPr>
      <w:r>
        <w:t xml:space="preserve">A. Bilingualism and Communication Protocols</w:t>
      </w:r>
    </w:p>
    <w:p>
      <w:pPr>
        <w:pStyle w:val="FirstParagraph"/>
      </w:pPr>
      <w:r>
        <w:t xml:space="preserve">Montreal is officially bilingual in practice, though Quebec is legally French-speaking. Military Officers stationed or operating in this region are required to possess functional proficiency in both English and French. This linguistic capability is not merely administrative; it is a critical operational variable affecting intelligence gathering, community liaison, and public relations during domestic emergencies such as floods or ice storms (e.g., the 1998 Ice Storm response). Failure to adhere to these linguistic standards can result in significant operational friction within the local population.</w:t>
      </w:r>
    </w:p>
    <w:bookmarkEnd w:id="22"/>
    <w:bookmarkStart w:id="23" w:name="X3c3b6ac4d9c26ac3d8ee55062271a0333196d50"/>
    <w:p>
      <w:pPr>
        <w:pStyle w:val="Heading3"/>
      </w:pPr>
      <w:r>
        <w:t xml:space="preserve">B. Civil-Military Relations and Public Perception</w:t>
      </w:r>
    </w:p>
    <w:p>
      <w:pPr>
        <w:pStyle w:val="FirstParagraph"/>
      </w:pPr>
      <w:r>
        <w:t xml:space="preserve">Military Officers in Montreal often act as ambassadors of the Canadian Armed Forces (CAF). Given Montreal's strong pacifist movements and historical anti-war sentiments, particularly among certain political factions, officers must maintain a high degree of diplomatic sensitivity. The report notes that successful engagement with local communities relies heavily on transparency and adherence to the principles of proportionality and necessity when military support is requested by civil authorities.</w:t>
      </w:r>
    </w:p>
    <w:bookmarkEnd w:id="23"/>
    <w:bookmarkEnd w:id="24"/>
    <w:bookmarkStart w:id="25" w:name="X3f642cb02ed54394130a171367bf5a68a980d3d"/>
    <w:p>
      <w:pPr>
        <w:pStyle w:val="Heading2"/>
      </w:pPr>
      <w:r>
        <w:t xml:space="preserve">IV. Key Findings: Strategic Importance of Montreal in Defence Logistics</w:t>
      </w:r>
    </w:p>
    <w:p>
      <w:pPr>
        <w:pStyle w:val="FirstParagraph"/>
      </w:pPr>
      <w:r>
        <w:t xml:space="preserve">Montreal serves as a critical node in Canada’s defence industrial base. The analysis reveals that Military Officers play a pivotal role in overseeing contracts and logistics involving local defence contractors.</w:t>
      </w:r>
    </w:p>
    <w:p>
      <w:pPr>
        <w:pStyle w:val="BodyText"/>
      </w:pPr>
      <w:r>
        <w:rPr>
          <w:bCs/>
          <w:b/>
        </w:rPr>
        <w:t xml:space="preserve">Aspect</w:t>
      </w:r>
    </w:p>
    <w:bookmarkEnd w:id="25"/>
    <w:p>
      <w:pPr>
        <w:pStyle w:val="BodyText"/>
      </w:pPr>
      <w:r>
        <w:rPr>
          <w:bCs/>
          <w:b/>
        </w:rPr>
        <w:t xml:space="preserve">Description</w:t>
      </w:r>
    </w:p>
    <w:p>
      <w:pPr>
        <w:pStyle w:val="BodyText"/>
      </w:pPr>
      <w:r>
        <w:t xml:space="preserve">I Impact on Officer Duties</w:t>
      </w:r>
      <w:r>
        <w:t xml:space="preserve"> </w:t>
      </w:r>
      <w:r>
        <w:t xml:space="preserve">&lt; tr &gt;</w:t>
      </w:r>
      <w:r>
        <w:t xml:space="preserve"> </w:t>
      </w:r>
      <w:r>
        <w:t xml:space="preserve">td &gt;&lt; strong &gt;Aerospace Industry&lt; /st rong &gt;&lt; /td &gt;( CAE, Bombardier ) Military officers collaborate with engineers and procurement specialists to ensure equipment meets CAF standards. Requires technical oversight and logistical coordination.</w:t>
      </w:r>
    </w:p>
    <w:p>
      <w:pPr>
        <w:pStyle w:val="BodyText"/>
      </w:pPr>
      <w:r>
        <w:rPr>
          <w:bCs/>
          <w:b/>
        </w:rPr>
        <w:t xml:space="preserve">Urban Security</w:t>
      </w:r>
    </w:p>
    <w:p>
      <w:pPr>
        <w:pStyle w:val="BodyText"/>
      </w:pPr>
      <w:r>
        <w:t xml:space="preserve">Montreal is a target for potential asymmetric threats due to its international status.</w:t>
      </w:r>
    </w:p>
    <w:p>
      <w:pPr>
        <w:pStyle w:val="BodyText"/>
      </w:pPr>
      <w:r>
        <w:t xml:space="preserve">&lt; tr &gt;</w:t>
      </w:r>
      <w:r>
        <w:t xml:space="preserve"> </w:t>
      </w:r>
      <w:r>
        <w:t xml:space="preserve">td &gt;&lt; strong &gt;International Peacekeeping&lt; /st rong &gt;&lt; /td &gt; Montreal hosts the International Centre for Human Rights and Democratic Development. Military officers coordinate with these bodies for peacekeeping mission preparation. Requires diplomatic skills and international law expertise.</w:t>
      </w:r>
    </w:p>
    <w:bookmarkStart w:id="26" w:name="v.-challenges-and-risk-assessment"/>
    <w:p>
      <w:pPr>
        <w:pStyle w:val="Heading2"/>
      </w:pPr>
      <w:r>
        <w:t xml:space="preserve">V. Challenges and Risk Assessment</w:t>
      </w:r>
    </w:p>
    <w:p>
      <w:pPr>
        <w:pStyle w:val="FirstParagraph"/>
      </w:pPr>
      <w:r>
        <w:t xml:space="preserve">The laboratory analysis identified several critical risks associated with the deployment and operation of Military Officers in Montreal:</w:t>
      </w:r>
    </w:p>
    <w:p>
      <w:pPr>
        <w:pStyle w:val="FirstParagraph"/>
      </w:pPr>
      <w:r>
        <w:rPr>
          <w:bCs/>
          <w:b/>
        </w:rPr>
        <w:t xml:space="preserve">Bilingual Competency Gaps:</w:t>
      </w:r>
      <w:r>
        <w:t xml:space="preserve"> </w:t>
      </w:r>
      <w:r>
        <w:t xml:space="preserve">Despite official language requirements, there are instances where officers lack sufficient fluency in French for effective field operations in rural areas surrounding Montreal (e.g., Laurentians region during disaster relief).</w:t>
      </w:r>
    </w:p>
    <w:p>
      <w:pPr>
        <w:pStyle w:val="BodyText"/>
      </w:pPr>
      <w:r>
        <w:rPr>
          <w:bCs/>
          <w:b/>
        </w:rPr>
        <w:t xml:space="preserve">Mental Health and Reintegration:</w:t>
      </w:r>
      <w:r>
        <w:t xml:space="preserve"> </w:t>
      </w:r>
      <w:r>
        <w:t xml:space="preserve">The unique stressors of urban deployment combined with the transition to civilian life pose significant mental health risks. This report recommends increased support services specifically tailored for officers stationed in high-pressure urban centers like Montreal.</w:t>
      </w:r>
    </w:p>
    <w:bookmarkEnd w:id="26"/>
    <w:bookmarkStart w:id="27" w:name="vi.-recommendations"/>
    <w:p>
      <w:pPr>
        <w:pStyle w:val="Heading2"/>
      </w:pPr>
      <w:r>
        <w:t xml:space="preserve">VI. Recommendations</w:t>
      </w:r>
    </w:p>
    <w:p>
      <w:pPr>
        <w:pStyle w:val="FirstParagraph"/>
      </w:pPr>
      <w:r>
        <w:t xml:space="preserve">Based on the findings, the following recommendations are proposed for future operations involving Military Officers in Canada, specifically within Montreal:</w:t>
      </w:r>
    </w:p>
    <w:p>
      <w:pPr>
        <w:pStyle w:val="FirstParagraph"/>
      </w:pPr>
      <w:r>
        <w:rPr>
          <w:bCs/>
          <w:b/>
        </w:rPr>
        <w:t xml:space="preserve">A strengthened Civil-Military Liaison Unit:</w:t>
      </w:r>
      <w:r>
        <w:t xml:space="preserve"> </w:t>
      </w:r>
      <w:r>
        <w:t xml:space="preserve">Establish a permanent liaison office in Montreal dedicated solely to coordinating between the CAF, SPVM (Montreal Police), and local municipal governments.</w:t>
      </w:r>
    </w:p>
    <w:p>
      <w:pPr>
        <w:pStyle w:val="BodyText"/>
      </w:pPr>
      <w:r>
        <w:rPr>
          <w:bCs/>
          <w:b/>
        </w:rPr>
        <w:t xml:space="preserve">Community Engagement Programs:</w:t>
      </w:r>
      <w:r>
        <w:t xml:space="preserve"> </w:t>
      </w:r>
      <w:r>
        <w:t xml:space="preserve">Implement regular town-hall style meetings where officers can interact with civilians to demystify military operations and build trust.</w:t>
      </w:r>
    </w:p>
    <w:bookmarkEnd w:id="27"/>
    <w:bookmarkStart w:id="28" w:name="vii.-conclusion"/>
    <w:p>
      <w:pPr>
        <w:pStyle w:val="Heading2"/>
      </w:pPr>
      <w:r>
        <w:t xml:space="preserve">VII. Conclusion</w:t>
      </w:r>
    </w:p>
    <w:p>
      <w:pPr>
        <w:pStyle w:val="FirstParagraph"/>
      </w:pPr>
      <w:r>
        <w:t xml:space="preserve">This lab report concludes that the role of Military Officers in Montreal is far more complex than standard garrison duties. It requires a sophisticated blend of tactical expertise, diplomatic skill, and cultural sensitivity due to the unique socio-political landscape of Canada and Montreal specifically. The integration of military functions within this vibrant city requires constant adaptation to local laws, linguistic expectations, and industrial partnerships.</w:t>
      </w:r>
    </w:p>
    <w:p>
      <w:pPr>
        <w:pStyle w:val="BodyText"/>
      </w:pPr>
      <w:r>
        <w:t xml:space="preserve">The analysis underscores that while the primary mandate remains national defence, the execution in Montreal demands a localized approach that respects Quebec’s distinct identity within the Canadian federation. Future research should focus on long-term impact studies of these civil-military interactions on public perception in French-speaking communities.</w:t>
      </w:r>
    </w:p>
    <w:bookmarkEnd w:id="28"/>
    <w:bookmarkStart w:id="29" w:name="viii.-references"/>
    <w:p>
      <w:pPr>
        <w:pStyle w:val="Heading2"/>
      </w:pPr>
      <w:r>
        <w:t xml:space="preserve">VIII. References</w:t>
      </w:r>
    </w:p>
    <w:p>
      <w:pPr>
        <w:numPr>
          <w:ilvl w:val="0"/>
          <w:numId w:val="1004"/>
        </w:numPr>
        <w:pStyle w:val="Compact"/>
      </w:pPr>
      <w:r>
        <w:t xml:space="preserve">Department of National Defence . ( 2023 ) . " National Defence Act : Overview and Amendments ." Government of Canada.</w:t>
      </w:r>
    </w:p>
    <w:p>
      <w:pPr>
        <w:numPr>
          <w:ilvl w:val="0"/>
          <w:numId w:val="1004"/>
        </w:numPr>
        <w:pStyle w:val="Compact"/>
      </w:pPr>
      <w:r>
        <w:t xml:space="preserve">Public Safety Canada . ( 2024 ) . " Domestic Emergency Response Protocols in Urban Centers ."</w:t>
      </w:r>
    </w:p>
    <w:p>
      <w:pPr>
        <w:numPr>
          <w:ilvl w:val="0"/>
          <w:numId w:val="1004"/>
        </w:numPr>
        <w:pStyle w:val="Compact"/>
      </w:pPr>
      <w:r>
        <w:t xml:space="preserve">Quebec Ministry of Public Security. ( 2023 ). " Inter-Agency Cooperation Framework for Civil Emergencies."</w:t>
      </w:r>
    </w:p>
    <w:bookmarkEnd w:id="29"/>
    <w:p>
      <w:pPr>
        <w:pStyle w:val="FirstParagraph"/>
      </w:pPr>
      <w:r>
        <w:t xml:space="preserve">End of Lab Report | Generated for Canada Montreal Military Officer Analysis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Lab Report - Canada Montreal</dc:title>
  <dc:creator/>
  <dc:language>en</dc:language>
  <cp:keywords/>
  <dcterms:created xsi:type="dcterms:W3CDTF">2026-07-29T16:14:24Z</dcterms:created>
  <dcterms:modified xsi:type="dcterms:W3CDTF">2026-07-29T16:14:24Z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