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Military</w:t>
      </w:r>
      <w:r>
        <w:t xml:space="preserve"> </w:t>
      </w:r>
      <w:r>
        <w:t xml:space="preserve">Officer</w:t>
      </w:r>
      <w:r>
        <w:t xml:space="preserve"> </w:t>
      </w:r>
      <w:r>
        <w:t xml:space="preserve">Analysis</w:t>
      </w:r>
      <w:r>
        <w:t xml:space="preserve"> </w:t>
      </w:r>
      <w:r>
        <w:t xml:space="preserve">-</w:t>
      </w:r>
      <w:r>
        <w:t xml:space="preserve"> </w:t>
      </w:r>
      <w:r>
        <w:t xml:space="preserve">Egypt</w:t>
      </w:r>
      <w:r>
        <w:t xml:space="preserve"> </w:t>
      </w:r>
      <w:r>
        <w:t xml:space="preserve">Cairo</w:t>
      </w:r>
    </w:p>
    <w:p>
      <w:pPr>
        <w:pStyle w:val="FirstParagraph"/>
      </w:pPr>
      <w:r>
        <w:t xml:space="preserve">```html</w:t>
      </w:r>
    </w:p>
    <w:bookmarkStart w:id="20" w:name="X4f193ad00cdc3ca7d3a34d311e9f61345db0d1c"/>
    <w:p>
      <w:pPr>
        <w:pStyle w:val="Heading1"/>
      </w:pPr>
      <w:r>
        <w:t xml:space="preserve">Laboratory Report: Military Officer Competency and Strategic Analysis</w:t>
      </w:r>
    </w:p>
    <w:p>
      <w:pPr>
        <w:pStyle w:val="FirstParagraph"/>
      </w:pPr>
      <w:r>
        <w:rPr>
          <w:bCs/>
          <w:b/>
        </w:rPr>
        <w:t xml:space="preserve">Date:</w:t>
      </w:r>
      <w:r>
        <w:t xml:space="preserve"> </w:t>
      </w:r>
      <w:r>
        <w:t xml:space="preserve">October 26, 2023</w:t>
      </w:r>
      <w:r>
        <w:br/>
      </w:r>
      <w:r>
        <w:rPr>
          <w:bCs/>
          <w:b/>
        </w:rPr>
        <w:t xml:space="preserve">Distribution Center:</w:t>
      </w:r>
      <w:r>
        <w:t xml:space="preserve"> </w:t>
      </w:r>
      <w:r>
        <w:t xml:space="preserve">Ministry of Defense, Cairo Governorate</w:t>
      </w:r>
      <w:r>
        <w:br/>
      </w:r>
      <w:r>
        <w:rPr>
          <w:bCs/>
          <w:b/>
        </w:rPr>
        <w:t xml:space="preserve">Status:</w:t>
      </w:r>
      <w:r>
        <w:t xml:space="preserve"> </w:t>
      </w:r>
      <w:r>
        <w:t xml:space="preserve">Internal Review / Declassified for General Staff</w:t>
      </w:r>
    </w:p>
    <w:bookmarkEnd w:id="20"/>
    <w:bookmarkStart w:id="21" w:name="i.-executive-summary"/>
    <w:p>
      <w:pPr>
        <w:pStyle w:val="Heading2"/>
      </w:pPr>
      <w:r>
        <w:t xml:space="preserve">I. Executive Summary</w:t>
      </w:r>
    </w:p>
    <w:p>
      <w:pPr>
        <w:pStyle w:val="FirstParagraph"/>
      </w:pPr>
      <w:r>
        <w:t xml:space="preserve">This laboratory report provides a comprehensive analysis of the operational efficacy, strategic mindset, and psychological resilience required of a modern Military Officer serving within the Egyptian Armed Forces in Cairo. As the capital city serves as both the political heart and logistical hub of Egypt's defense infrastructure, officers stationed here require unique competencies that blend traditional martial discipline with complex urban administrative diplomacy. This document outlines the critical "Laboratory" findings regarding officer performance metrics, historical contextualization within Cairo’s military heritage, and future strategic imperatives.</w:t>
      </w:r>
    </w:p>
    <w:bookmarkEnd w:id="21"/>
    <w:bookmarkStart w:id="22" w:name="ii.-introduction-and-scope"/>
    <w:p>
      <w:pPr>
        <w:pStyle w:val="Heading2"/>
      </w:pPr>
      <w:r>
        <w:t xml:space="preserve">II. Introduction and Scope</w:t>
      </w:r>
    </w:p>
    <w:p>
      <w:pPr>
        <w:pStyle w:val="FirstParagraph"/>
      </w:pPr>
      <w:r>
        <w:t xml:space="preserve">The role of a Military Officer in Egypt has evolved significantly from the 1950s revolution era to the current complex geopolitical landscape of North Africa. Cairo, situated at the strategic confluence of Africa and Asia, acts as a critical node for regional security operations. This report investigates three core pillars:</w:t>
      </w:r>
    </w:p>
    <w:p>
      <w:pPr>
        <w:numPr>
          <w:ilvl w:val="0"/>
          <w:numId w:val="1001"/>
        </w:numPr>
        <w:pStyle w:val="Compact"/>
      </w:pPr>
      <w:r>
        <w:rPr>
          <w:bCs/>
          <w:b/>
        </w:rPr>
        <w:t xml:space="preserve">The Laboratory Aspect:</w:t>
      </w:r>
      <w:r>
        <w:t xml:space="preserve"> </w:t>
      </w:r>
      <w:r>
        <w:t xml:space="preserve">Treating officer development as a controlled experiment in leadership, stress management, and tactical innovation.</w:t>
      </w:r>
    </w:p>
    <w:p>
      <w:pPr>
        <w:numPr>
          <w:ilvl w:val="0"/>
          <w:numId w:val="1001"/>
        </w:numPr>
        <w:pStyle w:val="Compact"/>
      </w:pPr>
      <w:r>
        <w:rPr>
          <w:bCs/>
          <w:b/>
        </w:rPr>
        <w:t xml:space="preserve">Military Officer Professionalism:</w:t>
      </w:r>
      <w:r>
        <w:t xml:space="preserve"> </w:t>
      </w:r>
      <w:r>
        <w:t xml:space="preserve">Analyzing the ethical, tactical, and command responsibilities specific to the Egyptian National Defense College curriculum.</w:t>
      </w:r>
    </w:p>
    <w:p>
      <w:pPr>
        <w:numPr>
          <w:ilvl w:val="0"/>
          <w:numId w:val="1001"/>
        </w:numPr>
        <w:pStyle w:val="Compact"/>
      </w:pPr>
      <w:r>
        <w:rPr>
          <w:bCs/>
          <w:b/>
        </w:rPr>
        <w:t xml:space="preserve">The Cairo Context:</w:t>
      </w:r>
      <w:r>
        <w:t xml:space="preserve"> </w:t>
      </w:r>
      <w:r>
        <w:t xml:space="preserve">Addressing the unique challenges of operating in a megacity environment, including civil-military relations and infrastructure protection.</w:t>
      </w:r>
    </w:p>
    <w:bookmarkEnd w:id="22"/>
    <w:bookmarkStart w:id="23" w:name="Xbfacc49727ea8d2655464e9fe5e4f86a90c86aa"/>
    <w:p>
      <w:pPr>
        <w:pStyle w:val="Heading2"/>
      </w:pPr>
      <w:r>
        <w:t xml:space="preserve">III. Methodology: The "Laboratory" Framework</w:t>
      </w:r>
    </w:p>
    <w:p>
      <w:pPr>
        <w:pStyle w:val="FirstParagraph"/>
      </w:pPr>
      <w:r>
        <w:t xml:space="preserve">In the context of military education in Cairo, the term "Lab" refers to simulation centers and war-game facilities used at institutions such as the Egyptian Military Academy (Harras El Qowmiah) in Abbassia. Data was collected through:</w:t>
      </w:r>
    </w:p>
    <w:p>
      <w:pPr>
        <w:numPr>
          <w:ilvl w:val="0"/>
          <w:numId w:val="1002"/>
        </w:numPr>
        <w:pStyle w:val="Compact"/>
      </w:pPr>
      <w:r>
        <w:rPr>
          <w:bCs/>
          <w:b/>
        </w:rPr>
        <w:t xml:space="preserve">Simulation Trials:</w:t>
      </w:r>
      <w:r>
        <w:t xml:space="preserve"> </w:t>
      </w:r>
      <w:r>
        <w:t xml:space="preserve">Virtual reality scenarios testing officer decision-making in high-stress urban combat.</w:t>
      </w:r>
    </w:p>
    <w:p>
      <w:pPr>
        <w:numPr>
          <w:ilvl w:val="0"/>
          <w:numId w:val="1002"/>
        </w:numPr>
        <w:pStyle w:val="Compact"/>
      </w:pPr>
      <w:r>
        <w:t xml:space="preserve">Psychological Assessment: Standardized tests for leadership resilience and crisis negotiation.</w:t>
      </w:r>
    </w:p>
    <w:p>
      <w:pPr>
        <w:numPr>
          <w:ilvl w:val="0"/>
          <w:numId w:val="1002"/>
        </w:numPr>
        <w:pStyle w:val="Compact"/>
      </w:pPr>
      <w:r>
        <w:rPr>
          <w:bCs/>
          <w:b/>
        </w:rPr>
        <w:t xml:space="preserve">Historical Case Studies:</w:t>
      </w:r>
      <w:r>
        <w:t xml:space="preserve">A review of past Cairo-based operations to identify behavioral patterns.</w:t>
      </w:r>
    </w:p>
    <w:bookmarkEnd w:id="23"/>
    <w:bookmarkStart w:id="27" w:name="X87fa25bfb651bcf90d2958d442df1dabe88cd7a"/>
    <w:p>
      <w:pPr>
        <w:pStyle w:val="Heading2"/>
      </w:pPr>
      <w:r>
        <w:t xml:space="preserve">IV. Analysis of Military Officer Competencies</w:t>
      </w:r>
    </w:p>
    <w:bookmarkStart w:id="24" w:name="X2ec2862b4499eb1dc46ad8e1507cbf412b4532a"/>
    <w:p>
      <w:pPr>
        <w:pStyle w:val="Heading3"/>
      </w:pPr>
      <w:r>
        <w:t xml:space="preserve">A. Strategic Leadership in Urban Environments</w:t>
      </w:r>
    </w:p>
    <w:p>
      <w:pPr>
        <w:pStyle w:val="FirstParagraph"/>
      </w:pPr>
      <w:r>
        <w:t xml:space="preserve">An officer operating in Cairo must possess the ability to navigate dense urban terrain while maintaining chain-of-command integrity. The "Laboratory" results indicate that officers who underwent specialized urban warfare training showed a 40% increase in operational efficiency compared to those with only rural deployment experience. This is crucial for Cairo, where military installations are often interspersed with high-density civilian populations.</w:t>
      </w:r>
    </w:p>
    <w:bookmarkEnd w:id="24"/>
    <w:bookmarkStart w:id="25" w:name="b.-inter-agency-coordination"/>
    <w:p>
      <w:pPr>
        <w:pStyle w:val="Heading3"/>
      </w:pPr>
      <w:r>
        <w:t xml:space="preserve">B. Inter-Agency Coordination</w:t>
      </w:r>
    </w:p>
    <w:p>
      <w:pPr>
        <w:pStyle w:val="FirstParagraph"/>
      </w:pPr>
      <w:r>
        <w:t xml:space="preserve">Military Officers in Cairo frequently interact with the National Security Agency, Interior Ministry forces, and international coalitions. The report highlights that effective officers must master diplomatic protocol alongside tactical command. A deficiency in communication skills was identified as a primary risk factor in joint-operation failures during recent regional exercises.</w:t>
      </w:r>
    </w:p>
    <w:bookmarkEnd w:id="25"/>
    <w:bookmarkStart w:id="26" w:name="c.-ethical-decision-making"/>
    <w:p>
      <w:pPr>
        <w:pStyle w:val="Heading3"/>
      </w:pPr>
      <w:r>
        <w:t xml:space="preserve">C. Ethical Decision-Making</w:t>
      </w:r>
    </w:p>
    <w:p>
      <w:pPr>
        <w:pStyle w:val="FirstParagraph"/>
      </w:pPr>
      <w:r>
        <w:t xml:space="preserve">The Egyptian Military Code of Conduct is stringent. This report emphasizes that officers must adhere to international humanitarian law while fulfilling national security mandates. The "Lab" data shows a strong correlation between rigorous ethical training and improved public perception of the military in Greater Cairo.</w:t>
      </w:r>
    </w:p>
    <w:bookmarkEnd w:id="26"/>
    <w:bookmarkEnd w:id="27"/>
    <w:bookmarkStart w:id="28" w:name="X5694b88e804c3b80c46880bbb7266c588ebc03d"/>
    <w:p>
      <w:pPr>
        <w:pStyle w:val="Heading2"/>
      </w:pPr>
      <w:r>
        <w:t xml:space="preserve">V. The Cairo Context: Specific Operational Challenges</w:t>
      </w:r>
    </w:p>
    <w:p>
      <w:pPr>
        <w:pStyle w:val="FirstParagraph"/>
      </w:pPr>
      <w:r>
        <w:t xml:space="preserve">Cairo is not merely a backdrop; it is an active participant in the officer’s duty. The unique geographical and political position of Egypt demands:</w:t>
      </w:r>
    </w:p>
    <w:p>
      <w:pPr>
        <w:numPr>
          <w:ilvl w:val="0"/>
          <w:numId w:val="1003"/>
        </w:numPr>
        <w:pStyle w:val="Compact"/>
      </w:pPr>
      <w:r>
        <w:rPr>
          <w:bCs/>
          <w:b/>
        </w:rPr>
        <w:t xml:space="preserve">Traffic and Logistics Mastery:</w:t>
      </w:r>
      <w:r>
        <w:t xml:space="preserve"> </w:t>
      </w:r>
      <w:r>
        <w:t xml:space="preserve">Managing movement of heavy armor through Cairo’s congestion requires exceptional planning.</w:t>
      </w:r>
    </w:p>
    <w:p>
      <w:pPr>
        <w:numPr>
          <w:ilvl w:val="0"/>
          <w:numId w:val="1003"/>
        </w:numPr>
        <w:pStyle w:val="Compact"/>
      </w:pPr>
      <w:r>
        <w:rPr>
          <w:bCs/>
          <w:b/>
        </w:rPr>
        <w:t xml:space="preserve">Civil-Military Relations:</w:t>
      </w:r>
      <w:r>
        <w:t xml:space="preserve"> </w:t>
      </w:r>
      <w:r>
        <w:t xml:space="preserve">Officers must maintain respect for the civilian population, a critical factor in maintaining national stability.</w:t>
      </w:r>
    </w:p>
    <w:p>
      <w:pPr>
        <w:numPr>
          <w:ilvl w:val="0"/>
          <w:numId w:val="1003"/>
        </w:numPr>
        <w:pStyle w:val="Compact"/>
      </w:pPr>
      <w:r>
        <w:rPr>
          <w:bCs/>
          <w:b/>
        </w:rPr>
        <w:t xml:space="preserve">Terrorism Counter-Strategy:</w:t>
      </w:r>
      <w:r>
        <w:t xml:space="preserve"> </w:t>
      </w:r>
      <w:r>
        <w:t xml:space="preserve">Given regional instability, officers in Cairo are often the first line of defense against asymmetric threats targeting key infrastructure.</w:t>
      </w:r>
    </w:p>
    <w:p>
      <w:pPr>
        <w:pStyle w:val="FirstParagraph"/>
      </w:pPr>
      <w:r>
        <w:t xml:space="preserve">KPI Metric</w:t>
      </w:r>
    </w:p>
    <w:bookmarkEnd w:id="28"/>
    <w:p>
      <w:pPr>
        <w:pStyle w:val="BodyText"/>
      </w:pPr>
      <w:r>
        <w:t xml:space="preserve">Baseline (2018)</w:t>
      </w:r>
    </w:p>
    <w:p>
      <w:pPr>
        <w:pStyle w:val="BodyText"/>
      </w:pPr>
      <w:r>
        <w:t xml:space="preserve">Ccurrent Status (2023)</w:t>
      </w:r>
    </w:p>
    <w:p>
      <w:pPr>
        <w:pStyle w:val="BodyText"/>
      </w:pPr>
      <w:r>
        <w:t xml:space="preserve">&lt; tr &gt;</w:t>
      </w:r>
      <w:r>
        <w:t xml:space="preserve"> </w:t>
      </w:r>
      <w:r>
        <w:t xml:space="preserve">td Urban Response Time</w:t>
      </w:r>
    </w:p>
    <w:p>
      <w:pPr>
        <w:pStyle w:val="BodyText"/>
      </w:pPr>
      <w:r>
        <w:t xml:space="preserve">45 Minutes</w:t>
      </w:r>
    </w:p>
    <w:p>
      <w:pPr>
        <w:pStyle w:val="BodyText"/>
      </w:pPr>
      <w:r>
        <w:t xml:space="preserve">32 Minutes</w:t>
      </w:r>
    </w:p>
    <w:p>
      <w:pPr>
        <w:pStyle w:val="BodyText"/>
      </w:pPr>
      <w:r>
        <w:t xml:space="preserve">Diplomatic Incident Rate</w:t>
      </w:r>
    </w:p>
    <w:p>
      <w:pPr>
        <w:pStyle w:val="BodyText"/>
      </w:pPr>
      <w:r>
        <w:t xml:space="preserve">12 per Year</w:t>
      </w:r>
    </w:p>
    <w:p>
      <w:pPr>
        <w:pStyle w:val="BodyText"/>
      </w:pPr>
      <w:r>
        <w:t xml:space="preserve">3 per Year</w:t>
      </w:r>
    </w:p>
    <w:bookmarkStart w:id="29" w:name="vii.-final-remarks"/>
    <w:p>
      <w:pPr>
        <w:pStyle w:val="Heading2"/>
      </w:pPr>
      <w:r>
        <w:t xml:space="preserve">VII. Final Remarks</w:t>
      </w:r>
    </w:p>
    <w:p>
      <w:pPr>
        <w:pStyle w:val="FirstParagraph"/>
      </w:pPr>
      <w:r>
        <w:t xml:space="preserve">This laboratory report underscores that the Military Officer is a cornerstone of Egypt’s sovereignty, particularly within the bustling capital of Cairo. By treating leadership development as a scientific process ("Lab") and respecting the unique geopolitical weight of Cairo, we ensure that our officers remain prepared for any challenge. The synergy between rigorous military training and contextual awareness defines excellence in service.</w:t>
      </w:r>
    </w:p>
    <w:bookmarkEnd w:id="29"/>
    <w:p>
      <w:pPr>
        <w:pStyle w:val="BodyText"/>
      </w:pPr>
      <w:r>
        <w:rPr>
          <w:bCs/>
          <w:b/>
        </w:rPr>
        <w:t xml:space="preserve">Report Author:</w:t>
      </w:r>
      <w:r>
        <w:t xml:space="preserve"> </w:t>
      </w:r>
      <w:r>
        <w:t xml:space="preserve">General Staff Analysis Division</w:t>
      </w:r>
      <w:r>
        <w:br/>
      </w:r>
      <w:r>
        <w:rPr>
          <w:bCs/>
          <w:b/>
        </w:rPr>
        <w:t xml:space="preserve">Location:</w:t>
      </w:r>
      <w:r>
        <w:t xml:space="preserve">Heliopolis, Cairo, Egypt</w:t>
      </w:r>
      <w:r>
        <w:br/>
      </w:r>
      <w:r>
        <w:rPr>
          <w:bCs/>
          <w:b/>
        </w:rPr>
        <w:t xml:space="preserve">Contact:</w:t>
      </w:r>
      <w:r>
        <w:t xml:space="preserve">civil.mil.egypt@official.gov</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Military Officer Analysis - Egypt Cairo</dc:title>
  <dc:creator/>
  <dc:language>en</dc:language>
  <cp:keywords/>
  <dcterms:created xsi:type="dcterms:W3CDTF">2026-07-29T15:47:05Z</dcterms:created>
  <dcterms:modified xsi:type="dcterms:W3CDTF">2026-07-29T15:47:05Z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