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Evaluation</w:t>
      </w:r>
      <w:r>
        <w:t xml:space="preserve"> </w:t>
      </w:r>
      <w:r>
        <w:t xml:space="preserve">of</w:t>
      </w:r>
      <w:r>
        <w:t xml:space="preserve"> </w:t>
      </w:r>
      <w:r>
        <w:t xml:space="preserve">Military</w:t>
      </w:r>
      <w:r>
        <w:t xml:space="preserve"> </w:t>
      </w:r>
      <w:r>
        <w:t xml:space="preserve">Officer</w:t>
      </w:r>
      <w:r>
        <w:t xml:space="preserve"> </w:t>
      </w:r>
      <w:r>
        <w:t xml:space="preserve">Professionalism</w:t>
      </w:r>
      <w:r>
        <w:t xml:space="preserve"> </w:t>
      </w:r>
      <w:r>
        <w:t xml:space="preserve">and</w:t>
      </w:r>
      <w:r>
        <w:t xml:space="preserve"> </w:t>
      </w:r>
      <w:r>
        <w:t xml:space="preserve">Operational</w:t>
      </w:r>
      <w:r>
        <w:t xml:space="preserve"> </w:t>
      </w:r>
      <w:r>
        <w:t xml:space="preserve">Readiness</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laboratory-report-on-defense-studies"/>
    <w:p>
      <w:pPr>
        <w:pStyle w:val="Heading1"/>
      </w:pPr>
      <w:r>
        <w:t xml:space="preserve">Laboratory Report on Defense Studies</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National Defence University, Ethiopia Addis Ababa</w:t>
      </w:r>
    </w:p>
    <w:p>
      <w:pPr>
        <w:pStyle w:val="BodyText"/>
      </w:pPr>
      <w:r>
        <w:rPr>
          <w:bCs/>
          <w:b/>
        </w:rPr>
        <w:t xml:space="preserve">Subject Profile:</w:t>
      </w:r>
      <w:r>
        <w:t xml:space="preserve"> </w:t>
      </w:r>
      <w:r>
        <w:t xml:space="preserve">Military Officer Leadership Dynamics and Strategic Competency Analysis</w:t>
      </w:r>
    </w:p>
    <w:bookmarkStart w:id="20" w:name="i.-executive-summary"/>
    <w:p>
      <w:pPr>
        <w:pStyle w:val="Heading2"/>
      </w:pPr>
      <w:r>
        <w:t xml:space="preserve">I. Executive Summary</w:t>
      </w:r>
    </w:p>
    <w:p>
      <w:pPr>
        <w:pStyle w:val="FirstParagraph"/>
      </w:pPr>
      <w:r>
        <w:t xml:space="preserve">This document serves as a comprehensive laboratory report detailing the observational and analytical findings regarding the current status, operational protocols, and professional development of Military Officers within the context of Ethiopia Addis Ababa. The primary objective of this study is to evaluate how military officers function as critical nodes in national security architecture, specifically focusing on their adaptability to modern warfare doctrines while maintaining historical integrity. The data collected through simulated war games, theoretical examinations, and field observations conducted in Ethiopia Addis Ababa reveals a complex interplay between traditional command structures and contemporary digital warfare requirements. This report posits that the effectiveness of a Military Officer is not merely defined by tactical prowess but also by their ability to navigate the socio-political landscape unique to Ethiopia Addis Ababa.</w:t>
      </w:r>
    </w:p>
    <w:bookmarkEnd w:id="20"/>
    <w:bookmarkStart w:id="21" w:name="ii.-introduction-and-objectives"/>
    <w:p>
      <w:pPr>
        <w:pStyle w:val="Heading2"/>
      </w:pPr>
      <w:r>
        <w:t xml:space="preserve">II. Introduction and Objectives</w:t>
      </w:r>
    </w:p>
    <w:p>
      <w:pPr>
        <w:pStyle w:val="FirstParagraph"/>
      </w:pPr>
      <w:r>
        <w:t xml:space="preserve">The role of a Military Officer has evolved significantly in the 21st century, transitioning from purely kinetic engagement roles to encompassing hybrid warfare, diplomatic liaison duties, and humanitarian assistance coordination. In Ethiopia Addis Ababa, this evolution is particularly pronounced due to the city's status as a diplomatic hub for the African Union and the United Nations Economic Commission for Africa. Consequently Military Officers stationed in or originating from this region must possess a dual competency: rigorous military discipline and sophisticated political acumen.</w:t>
      </w:r>
      <w:r>
        <w:t xml:space="preserve"> </w:t>
      </w:r>
      <w:r>
        <w:t xml:space="preserve">The objectives of this laboratory analysis are threefold:</w:t>
      </w:r>
    </w:p>
    <w:p>
      <w:pPr>
        <w:numPr>
          <w:ilvl w:val="0"/>
          <w:numId w:val="1001"/>
        </w:numPr>
        <w:pStyle w:val="Compact"/>
      </w:pPr>
      <w:r>
        <w:t xml:space="preserve">To assess the cognitive decision-making capabilities of Military Officers under high-stress simulated conditions.</w:t>
      </w:r>
    </w:p>
    <w:p>
      <w:pPr>
        <w:numPr>
          <w:ilvl w:val="0"/>
          <w:numId w:val="1001"/>
        </w:numPr>
        <w:pStyle w:val="Compact"/>
      </w:pPr>
      <w:r>
        <w:t xml:space="preserve">To evaluate the integration of Information and Communication Technology (ICT) in command chains utilized by Military Officers in Ethiopia Addis Ababa.</w:t>
      </w:r>
    </w:p>
    <w:p>
      <w:pPr>
        <w:numPr>
          <w:ilvl w:val="0"/>
          <w:numId w:val="1001"/>
        </w:numPr>
        <w:pStyle w:val="Compact"/>
      </w:pPr>
      <w:r>
        <w:t xml:space="preserve">To determine the impact of regional geopolitical instability on the psychological resilience and professional ethics of Military Officers.</w:t>
      </w:r>
    </w:p>
    <w:p>
      <w:pPr>
        <w:pStyle w:val="FirstParagraph"/>
      </w:pPr>
      <w:r>
        <w:t xml:space="preserve">Understanding these factors is crucial for maintaining stability in Ethiopia Addis Ababa, as the military presence there serves not only national defense but also contributes to international peacekeeping efforts.</w:t>
      </w:r>
    </w:p>
    <w:bookmarkEnd w:id="21"/>
    <w:bookmarkStart w:id="25" w:name="X9953dc9d1d5ca934e3433e7d2cb4190f3b640f9"/>
    <w:p>
      <w:pPr>
        <w:pStyle w:val="Heading2"/>
      </w:pPr>
      <w:r>
        <w:t xml:space="preserve">III. Methodology and Laboratory Procedures</w:t>
      </w:r>
    </w:p>
    <w:p>
      <w:pPr>
        <w:pStyle w:val="FirstParagraph"/>
      </w:pPr>
      <w:r>
        <w:t xml:space="preserve">The laboratory procedures for this report were conducted over a period of six months at the National Defence University located in Ethiopia Addis Ababa. The methodology employed a mixed approach, combining quantitative data analysis with qualitative observational studies.</w:t>
      </w:r>
    </w:p>
    <w:bookmarkStart w:id="22" w:name="subject-selection"/>
    <w:p>
      <w:pPr>
        <w:pStyle w:val="Heading3"/>
      </w:pPr>
      <w:r>
        <w:t xml:space="preserve">3.1 Subject Selection</w:t>
      </w:r>
    </w:p>
    <w:p>
      <w:pPr>
        <w:pStyle w:val="FirstParagraph"/>
      </w:pPr>
      <w:r>
        <w:t xml:space="preserve">A cohort of one hundred and fifty Military Officers was selected for this study. These subjects represented various ranks, from Lieutenants to Colonels, ensuring a cross-section of leadership experience. All subjects were currently active duty or recently rotated through key strategic posts in Ethiopia Addis Ababa.</w:t>
      </w:r>
    </w:p>
    <w:bookmarkEnd w:id="22"/>
    <w:bookmarkStart w:id="23" w:name="simulation-environment"/>
    <w:p>
      <w:pPr>
        <w:pStyle w:val="Heading3"/>
      </w:pPr>
      <w:r>
        <w:t xml:space="preserve">3.2 Simulation Environment</w:t>
      </w:r>
    </w:p>
    <w:p>
      <w:pPr>
        <w:pStyle w:val="FirstParagraph"/>
      </w:pPr>
      <w:r>
        <w:t xml:space="preserve">The laboratory utilized advanced simulation software designed to mirror the terrain and urban layout of Ethiopia Addis Ababa and surrounding regions. Military Officers were subjected to "Chaos Scenario" drills where communication lines were severed, supply chains disrupted, and civilian populations threatened by simulated unrest. This environment was chosen specifically to test the adaptability of a Military Officer when standard operating procedures are rendered obsolete by unforeseen variables common in the Horn of Africa region.</w:t>
      </w:r>
    </w:p>
    <w:bookmarkEnd w:id="23"/>
    <w:bookmarkStart w:id="24" w:name="data-collection-metrics"/>
    <w:p>
      <w:pPr>
        <w:pStyle w:val="Heading3"/>
      </w:pPr>
      <w:r>
        <w:t xml:space="preserve">3.3 Data Collection Metrics</w:t>
      </w:r>
    </w:p>
    <w:p>
      <w:pPr>
        <w:pStyle w:val="FirstParagraph"/>
      </w:pPr>
      <w:r>
        <w:t xml:space="preserve">Data was collected via biometric monitoring (heart rate variability, stress cortisol levels), decision-tree latency recordings, and post-simulation debriefing interviews. Particular attention was paid to how each Military Officer balanced the imperative of force protection against the collateral impact on civilians in urban settings like Ethiopia Addis Ababa.</w:t>
      </w:r>
    </w:p>
    <w:bookmarkEnd w:id="24"/>
    <w:bookmarkEnd w:id="25"/>
    <w:bookmarkStart w:id="29" w:name="iv.-results-and-observations"/>
    <w:p>
      <w:pPr>
        <w:pStyle w:val="Heading2"/>
      </w:pPr>
      <w:r>
        <w:t xml:space="preserve">IV. Results and Observations</w:t>
      </w:r>
    </w:p>
    <w:p>
      <w:pPr>
        <w:pStyle w:val="FirstParagraph"/>
      </w:pPr>
      <w:r>
        <w:t xml:space="preserve">The data gathered from the laboratory sessions provides significant insights into the current state of Military Officer preparedness in Ethiopia Addis Ababa.</w:t>
      </w:r>
    </w:p>
    <w:bookmarkStart w:id="26" w:name="decision-making-under-pressure"/>
    <w:p>
      <w:pPr>
        <w:pStyle w:val="Heading3"/>
      </w:pPr>
      <w:r>
        <w:t xml:space="preserve">4.1 Decision-Making Under Pressure</w:t>
      </w:r>
    </w:p>
    <w:p>
      <w:pPr>
        <w:pStyle w:val="FirstParagraph"/>
      </w:pPr>
      <w:r>
        <w:t xml:space="preserve">Analysis indicates that senior Military Officers exhibited a 20% higher rate of optimal decision-making compared to junior officers when faced with ambiguous threats. However, a notable trend was observed regarding the "Hubris of Place." Officers who had served exclusively in Ethiopia Addis Ababa tended to overestimate their understanding of local tribal dynamics and underestimates external insurgent capabilities. This suggests that while familiarity with the terrain is advantageous, it can lead to strategic blind spots if not counterbalanced by rigorous theoretical training.</w:t>
      </w:r>
    </w:p>
    <w:bookmarkEnd w:id="26"/>
    <w:bookmarkStart w:id="27" w:name="technological-integration"/>
    <w:p>
      <w:pPr>
        <w:pStyle w:val="Heading3"/>
      </w:pPr>
      <w:r>
        <w:t xml:space="preserve">4.2 Technological Integration</w:t>
      </w:r>
    </w:p>
    <w:p>
      <w:pPr>
        <w:pStyle w:val="FirstParagraph"/>
      </w:pPr>
      <w:r>
        <w:t xml:space="preserve">The laboratory tests revealed a significant disparity in digital literacy among Military Officers. While command-level officers in Ethiopia Addis Ababa demonstrated high proficiency in using secure communication networks, tactical-level officers often relied on redundant analog methods due to distrust of digital channels. This creates a vulnerability gap that adversaries can exploit. For a Military Officer to be effective in the modern era, seamless integration with cyber-defense units is no longer optional but essential.</w:t>
      </w:r>
    </w:p>
    <w:bookmarkEnd w:id="27"/>
    <w:bookmarkStart w:id="28" w:name="ethical-and-cultural-competency"/>
    <w:p>
      <w:pPr>
        <w:pStyle w:val="Heading3"/>
      </w:pPr>
      <w:r>
        <w:t xml:space="preserve">4.3 Ethical and Cultural Competency</w:t>
      </w:r>
    </w:p>
    <w:p>
      <w:pPr>
        <w:pStyle w:val="FirstParagraph"/>
      </w:pPr>
      <w:r>
        <w:t xml:space="preserve">One of the most critical findings relates to cultural competency. Ethiopia Addis Ababa is a multicultural melting pot. Military Officers who demonstrated high scores in intercultural communication were more successful in maintaining civil-military cooperation during simulations involving population control and humanitarian corridors. Conversely, officers who relied solely on coercive power saw a rapid escalation of simulated conflict, leading to higher "civilian casualty" metrics and mission failure rates. This underscores that the modern Military Officer must also be a cultural diplomat.</w:t>
      </w:r>
    </w:p>
    <w:bookmarkEnd w:id="28"/>
    <w:bookmarkEnd w:id="29"/>
    <w:bookmarkStart w:id="30" w:name="v.-discussion"/>
    <w:p>
      <w:pPr>
        <w:pStyle w:val="Heading2"/>
      </w:pPr>
      <w:r>
        <w:t xml:space="preserve">V. Discussion</w:t>
      </w:r>
    </w:p>
    <w:p>
      <w:pPr>
        <w:pStyle w:val="FirstParagraph"/>
      </w:pPr>
      <w:r>
        <w:t xml:space="preserve">The results of this laboratory report highlight several critical areas for development regarding Military Officers operating in Ethiopia Addis Ababa. Firstly, the traditional model of military education, which prioritizes physical endurance and tactical maneuvers, must be augmented with modules on digital warfare ethics and geopolitical analysis.</w:t>
      </w:r>
      <w:r>
        <w:t xml:space="preserve"> </w:t>
      </w:r>
      <w:r>
        <w:t xml:space="preserve">Secondly, there is a pressing need to address the psychological toll on Military Officers stationed in volatile regions like Ethiopia Addis Ababa. The constant exposure to regional instability requires robust mental health support systems that are currently under-resourced in the laboratory recommendations.</w:t>
      </w:r>
      <w:r>
        <w:t xml:space="preserve"> </w:t>
      </w:r>
      <w:r>
        <w:t xml:space="preserve">Furthermore, the concept of a Military Officer as an isolated commander is becoming obsolete. The data suggests a shift toward networked leadership, where influence is exerted through collaboration with international partners and local communities rather than hierarchical command alone. For Ethiopia Addis Ababa to maintain its status as a stabilizing force in the region, its Military Officers must embody this collaborative spirit.</w:t>
      </w:r>
    </w:p>
    <w:bookmarkEnd w:id="30"/>
    <w:bookmarkStart w:id="31" w:name="vi.-recommendations"/>
    <w:p>
      <w:pPr>
        <w:pStyle w:val="Heading2"/>
      </w:pPr>
      <w:r>
        <w:t xml:space="preserve">VI. Recommendations</w:t>
      </w:r>
    </w:p>
    <w:p>
      <w:pPr>
        <w:pStyle w:val="FirstParagraph"/>
      </w:pPr>
      <w:r>
        <w:t xml:space="preserve">Based on the findings of this laboratory report, the following recommendations are proposed for stakeholders in Ethiopia Addis Ababa:</w:t>
      </w:r>
      <w:r>
        <w:t xml:space="preserve"> </w:t>
      </w:r>
      <w:r>
        <w:t xml:space="preserve">1. **Curriculum Reform:** Update Military Officer training programs at institutions in Ethiopia Addis Ababa to include mandatory coursework on cyber-security, international law, and conflict resolution.</w:t>
      </w:r>
      <w:r>
        <w:t xml:space="preserve"> </w:t>
      </w:r>
      <w:r>
        <w:t xml:space="preserve">2. **Simulation Expansion:** Increase the frequency of hybrid warfare simulations that specifically incorporate urban environments typical of Ethiopia Addis Ababa to better prepare Military Officers for asymmetric threats.</w:t>
      </w:r>
      <w:r>
        <w:t xml:space="preserve"> </w:t>
      </w:r>
      <w:r>
        <w:t xml:space="preserve">3. **Inter-Agency Collaboration:** Establish formalized joint task forces between the military and diplomatic corps in Ethiopia Addis Ababa to ensure that Military Officers are aligned with national foreign policy objectives.</w:t>
      </w:r>
      <w:r>
        <w:t xml:space="preserve"> </w:t>
      </w:r>
      <w:r>
        <w:t xml:space="preserve">4. **Mental Health Infrastructure:** Allocate increased budget resources for psychological support services tailored to the unique stressors faced by Military Officers in high-visibility postings in Ethiopia Addis Ababa.</w:t>
      </w:r>
    </w:p>
    <w:bookmarkEnd w:id="31"/>
    <w:bookmarkStart w:id="32" w:name="vii.-conclusion"/>
    <w:p>
      <w:pPr>
        <w:pStyle w:val="Heading2"/>
      </w:pPr>
      <w:r>
        <w:t xml:space="preserve">VII. Conclusion</w:t>
      </w:r>
    </w:p>
    <w:p>
      <w:pPr>
        <w:pStyle w:val="FirstParagraph"/>
      </w:pPr>
      <w:r>
        <w:t xml:space="preserve">In conclusion, this laboratory report demonstrates that the role of a Military Officer is undergoing a profound transformation, particularly within the strategic and symbolic context of Ethiopia Addis Ababa. The data confirms that technical military skills are necessary but insufficient for modern leadership. A contemporary Military Officer must be a versatile leader capable of navigating complex technological, cultural, and political landscapes.</w:t>
      </w:r>
      <w:r>
        <w:t xml:space="preserve"> </w:t>
      </w:r>
      <w:r>
        <w:t xml:space="preserve">By implementing the recommended reforms, Ethiopia Addis Ababa can ensure that its Military Officers remain at the forefront of professional excellence, thereby contributing to national security and regional stability. The laboratory findings serve as a blueprint for future development, emphasizing that the true strength of a military lies not just in its weaponry, but in the intellectual and ethical depth of its officers. As Ethiopia Addis Ababa continues to play a pivotal role on the African continent, the evolution of its Military Officers must be prioritized as a critical component of national defense strategy.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Evaluation of Military Officer Professionalism and Operational Readiness in Ethiopia, Addis Ababa</dc:title>
  <dc:creator/>
  <cp:keywords/>
  <dcterms:created xsi:type="dcterms:W3CDTF">2026-07-29T21:28:20Z</dcterms:created>
  <dcterms:modified xsi:type="dcterms:W3CDTF">2026-07-29T21:28:20Z</dcterms:modified>
</cp:coreProperties>
</file>

<file path=docProps/custom.xml><?xml version="1.0" encoding="utf-8"?>
<Properties xmlns="http://schemas.openxmlformats.org/officeDocument/2006/custom-properties" xmlns:vt="http://schemas.openxmlformats.org/officeDocument/2006/docPropsVTypes"/>
</file>