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Military</w:t>
      </w:r>
      <w:r>
        <w:t xml:space="preserve"> </w:t>
      </w:r>
      <w:r>
        <w:t xml:space="preserve">Officer</w:t>
      </w:r>
      <w:r>
        <w:t xml:space="preserve"> </w:t>
      </w:r>
      <w:r>
        <w:t xml:space="preserve">Operational</w:t>
      </w:r>
      <w:r>
        <w:t xml:space="preserve"> </w:t>
      </w:r>
      <w:r>
        <w:t xml:space="preserve">Analysis</w:t>
      </w:r>
      <w:r>
        <w:t xml:space="preserve"> </w:t>
      </w:r>
      <w:r>
        <w:t xml:space="preserve">in</w:t>
      </w:r>
      <w:r>
        <w:t xml:space="preserve"> </w:t>
      </w:r>
      <w:r>
        <w:t xml:space="preserve">Germany</w:t>
      </w:r>
      <w:r>
        <w:t xml:space="preserve"> </w:t>
      </w:r>
      <w:r>
        <w:t xml:space="preserve">Frankfurt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Joint Force Command Headquarters</w:t>
      </w:r>
    </w:p>
    <w:p>
      <w:pPr>
        <w:pStyle w:val="BodyText"/>
      </w:pPr>
      <w:r>
        <w:t xml:space="preserve">Subject: Comprehensive Lab Report on Military Officer Proficiency and Strategic Deployment in Germany Frankfurt.</w:t>
      </w:r>
    </w:p>
    <w:bookmarkStart w:id="27" w:name="Xa3615d3875fdc3a4995b57f116a8b33c4b31aac"/>
    <w:p>
      <w:pPr>
        <w:pStyle w:val="Heading1"/>
      </w:pPr>
      <w:r>
        <w:t xml:space="preserve">Laboratory Report: Analysis of Military Officer Competency in the Germany Frankfurt Operational Theater</w:t>
      </w:r>
    </w:p>
    <w:bookmarkStart w:id="20" w:name="executive-summary"/>
    <w:p>
      <w:pPr>
        <w:pStyle w:val="Heading2"/>
      </w:pPr>
      <w:r>
        <w:t xml:space="preserve">1.0 Executive Summary</w:t>
      </w:r>
    </w:p>
    <w:p>
      <w:pPr>
        <w:pStyle w:val="FirstParagraph"/>
      </w:pPr>
      <w:r>
        <w:t xml:space="preserve">This document serves as a formal</w:t>
      </w:r>
      <w:r>
        <w:t xml:space="preserve"> </w:t>
      </w:r>
      <w:hyperlink w:anchor="Xa39a3ee5e6b4b0d3255bfef95601890afd80709">
        <w:r>
          <w:rPr>
            <w:rStyle w:val="Hyperlink"/>
            <w:bCs/>
            <w:b/>
          </w:rPr>
          <w:t xml:space="preserve">Lab Report</w:t>
        </w:r>
      </w:hyperlink>
      <w:r>
        <w:t xml:space="preserve">, detailing the rigorous assessment and observational study of high-ranking personnel designated as a</w:t>
      </w:r>
      <w:r>
        <w:t xml:space="preserve"> </w:t>
      </w:r>
      <w:r>
        <w:rPr>
          <w:bCs/>
          <w:b/>
        </w:rPr>
        <w:t xml:space="preserve">Military Officer within the specialized operational framework located in Germany Frankfurt.</w:t>
      </w:r>
      <w:r>
        <w:t xml:space="preserve"> </w:t>
      </w:r>
      <w:r>
        <w:t xml:space="preserve">The primary objective of this analysis is to evaluate the cognitive adaptability, strategic command capabilities, and logistical coordination skills of selected officers operating within one of Europe’s most critical transit and communication hubs. By treating human performance as a variable in a controlled environment, we aim to isolate factors contributing to successful mission execution in high-density urban warfare scenarios.</w:t>
      </w:r>
    </w:p>
    <w:bookmarkEnd w:id="20"/>
    <w:bookmarkStart w:id="21" w:name="introduction"/>
    <w:p>
      <w:pPr>
        <w:pStyle w:val="Heading2"/>
      </w:pPr>
      <w:r>
        <w:t xml:space="preserve">2.0 Introduction</w:t>
      </w:r>
    </w:p>
    <w:p>
      <w:pPr>
        <w:pStyle w:val="FirstParagraph"/>
      </w:pPr>
      <w:r>
        <w:t xml:space="preserve">The convergence of modern geopolitical tensions has elevated the strategic importance of central European infrastructure. Within this context, the city of Frankfurt am Main in Germany presents a unique laboratory for observing military leadership under pressure. The presence of significant NATO assets, international aviation corridors, and complex civil-military interfaces creates an environment where traditional command structures are tested against dynamic variables.</w:t>
      </w:r>
    </w:p>
    <w:p>
      <w:pPr>
        <w:pStyle w:val="BodyText"/>
      </w:pPr>
      <w:r>
        <w:t xml:space="preserve">This</w:t>
      </w:r>
      <w:r>
        <w:t xml:space="preserve"> </w:t>
      </w:r>
      <w:hyperlink w:anchor="Xa39a3ee5e6b4b0d3255bfef95601890afd80709">
        <w:r>
          <w:rPr>
            <w:rStyle w:val="Hyperlink"/>
            <w:bCs/>
            <w:b/>
          </w:rPr>
          <w:t xml:space="preserve">Lab Report</w:t>
        </w:r>
      </w:hyperlink>
      <w:r>
        <w:t xml:space="preserve"> </w:t>
      </w:r>
      <w:r>
        <w:t xml:space="preserve">outlines the methodology used to observe a designated</w:t>
      </w:r>
      <w:r>
        <w:t xml:space="preserve"> </w:t>
      </w:r>
      <w:r>
        <w:rPr>
          <w:bCs/>
          <w:b/>
        </w:rPr>
        <w:t xml:space="preserve">Military Officer</w:t>
      </w:r>
      <w:r>
        <w:t xml:space="preserve"> </w:t>
      </w:r>
      <w:r>
        <w:t xml:space="preserve">during simulated crisis scenarios. The study focuses on how leadership traits manifest in the specific geographic and political context of</w:t>
      </w:r>
    </w:p>
    <w:p>
      <w:pPr>
        <w:pStyle w:val="BodyText"/>
      </w:pPr>
      <w:hyperlink w:anchor="Xa39a3ee5e6b4b0d3255bfef95601890afd80709">
        <w:r>
          <w:rPr>
            <w:rStyle w:val="Hyperlink"/>
          </w:rPr>
          <w:t xml:space="preserve">Germany Frankfurt.</w:t>
        </w:r>
      </w:hyperlink>
      <w:r>
        <w:t xml:space="preserve">The hypothesis suggests that officers trained in joint-interoperability protocols demonstrate significantly higher efficiency metrics when navigating the bureaucratic and logistical complexities inherent to this German metropolitan region.</w:t>
      </w:r>
    </w:p>
    <w:bookmarkEnd w:id="21"/>
    <w:bookmarkStart w:id="22" w:name="methodology"/>
    <w:p>
      <w:pPr>
        <w:pStyle w:val="Heading2"/>
      </w:pPr>
      <w:r>
        <w:t xml:space="preserve">3.0 Methodology</w:t>
      </w:r>
    </w:p>
    <w:p>
      <w:pPr>
        <w:pStyle w:val="FirstParagraph"/>
      </w:pPr>
      <w:r>
        <w:t xml:space="preserve">To ensure objective data collection, a mixed-methods approach was employed over a period of four weeks. The study involved the following procedural steps:</w:t>
      </w:r>
    </w:p>
    <w:p>
      <w:pPr>
        <w:numPr>
          <w:ilvl w:val="0"/>
          <w:numId w:val="1001"/>
        </w:numPr>
        <w:pStyle w:val="Compact"/>
      </w:pPr>
      <w:r>
        <w:rPr>
          <w:bCs/>
          <w:b/>
        </w:rPr>
        <w:t xml:space="preserve">Subject Selection:</w:t>
      </w:r>
      <w:r>
        <w:t xml:space="preserve"> </w:t>
      </w:r>
      <w:r>
        <w:t xml:space="preserve">Five mid-to-senior rank Military Officers were selected based on their prior deployment records and clearance levels.</w:t>
      </w:r>
    </w:p>
    <w:p>
      <w:pPr>
        <w:numPr>
          <w:ilvl w:val="0"/>
          <w:numId w:val="1001"/>
        </w:numPr>
        <w:pStyle w:val="Compact"/>
      </w:pPr>
      <w:r>
        <w:rPr>
          <w:bCs/>
          <w:b/>
        </w:rPr>
        <w:t xml:space="preserve">Situational Simulation:</w:t>
      </w:r>
      <w:r>
        <w:t xml:space="preserve">The officers were placed in a controlled simulation environment modeled after the urban infrastructure of Germany Frankfurt. This included mock scenarios involving air traffic control coordination, civil defense liaison, and rapid response deployment.</w:t>
      </w:r>
    </w:p>
    <w:p>
      <w:pPr>
        <w:numPr>
          <w:ilvl w:val="0"/>
          <w:numId w:val="1001"/>
        </w:numPr>
        <w:pStyle w:val="Compact"/>
      </w:pPr>
      <w:r>
        <w:t xml:space="preserve">Data Acquisition:: Telemetry data regarding decision-making latency, communication clarity, and resource allocation efficiency was recorded via secure digital logs and behavioral observation panels.</w:t>
      </w:r>
    </w:p>
    <w:p>
      <w:pPr>
        <w:numPr>
          <w:ilvl w:val="0"/>
          <w:numId w:val="1001"/>
        </w:numPr>
        <w:pStyle w:val="Compact"/>
      </w:pPr>
      <w:r>
        <w:t xml:space="preserve">Variation Control:</w:t>
      </w:r>
    </w:p>
    <w:bookmarkEnd w:id="22"/>
    <w:bookmarkStart w:id="23" w:name="observations-and-analysis"/>
    <w:p>
      <w:pPr>
        <w:pStyle w:val="Heading2"/>
      </w:pPr>
      <w:r>
        <w:t xml:space="preserve">4.0 Observations and Analysis</w:t>
      </w:r>
    </w:p>
    <w:p>
      <w:pPr>
        <w:pStyle w:val="FirstParagraph"/>
      </w:pPr>
      <w:r>
        <w:t xml:space="preserve">4.1 Strategic Navigation in Germany FrankfurtThe most critical finding of this Lab Report relates to the officer’s ability to navigate the specific geographical constraints of Germany Frankfurt. Due to the city's role as a major international airport hub and railway nexus, any military movement requires precise coordination with civilian authorities.</w:t>
      </w:r>
    </w:p>
    <w:p>
      <w:pPr>
        <w:pStyle w:val="BodyText"/>
      </w:pPr>
      <w:r>
        <w:t xml:space="preserve">During Phase I simulations, it was observed that officers who lacked specific regional knowledge of</w:t>
      </w:r>
      <w:r>
        <w:t xml:space="preserve"> </w:t>
      </w:r>
      <w:hyperlink w:anchor="Xa39a3ee5e6b4b0d3255bfef95601890afd80709">
        <w:r>
          <w:rPr>
            <w:rStyle w:val="Hyperlink"/>
            <w:bCs/>
            <w:b/>
          </w:rPr>
          <w:t xml:space="preserve">Germany Frankfurt</w:t>
        </w:r>
      </w:hyperlink>
      <w:r>
        <w:t xml:space="preserve">suffered a 40% delay in establishing secure perimeters. Conversely, those who demonstrated prior familiarity with the local administrative protocols of the Hesse region were able to integrate seamlessly with local emergency services.</w:t>
      </w:r>
    </w:p>
    <w:p>
      <w:pPr>
        <w:pStyle w:val="BodyText"/>
      </w:pPr>
      <w:r>
        <w:t xml:space="preserve">4.2 Behavioral Metrics of the Military OfficerThe psychological profile of a successful Military Officer in this theater requires high emotional intelligence and cultural adaptability. The data indicates that decisiveness, while crucial, must be balanced with diplomatic nuance when operating in a sovereign nation like Germany.</w:t>
      </w:r>
    </w:p>
    <w:p>
      <w:pPr>
        <w:pStyle w:val="BodyText"/>
      </w:pPr>
      <w:r>
        <w:t xml:space="preserve">Key behavioral indicators noted included:</w:t>
      </w:r>
    </w:p>
    <w:p>
      <w:pPr>
        <w:numPr>
          <w:ilvl w:val="0"/>
          <w:numId w:val="1002"/>
        </w:numPr>
        <w:pStyle w:val="Compact"/>
      </w:pPr>
      <w:r>
        <w:t xml:space="preserve">Cognitive Load Management:: The ability to process conflicting orders from national and allied commands without exhibiting signs of decision fatigue.</w:t>
      </w:r>
    </w:p>
    <w:p>
      <w:pPr>
        <w:numPr>
          <w:ilvl w:val="0"/>
          <w:numId w:val="1002"/>
        </w:numPr>
        <w:pStyle w:val="Compact"/>
      </w:pPr>
      <w:r>
        <w:t xml:space="preserve">Communication Precision:: Utilizing standardized NATO codes effectively while translating operational intent for local German counterparts.</w:t>
      </w:r>
    </w:p>
    <w:p>
      <w:pPr>
        <w:numPr>
          <w:ilvl w:val="0"/>
          <w:numId w:val="1002"/>
        </w:numPr>
        <w:pStyle w:val="Compact"/>
      </w:pPr>
      <w:r>
        <w:t xml:space="preserve">Situational Awareness in Urban Density:: Maintaining vigilance regarding potential threats in crowded urban centers characteristic of Germany Frankfurt.</w:t>
      </w:r>
    </w:p>
    <w:bookmarkEnd w:id="23"/>
    <w:bookmarkStart w:id="24" w:name="discussion"/>
    <w:p>
      <w:pPr>
        <w:pStyle w:val="Heading2"/>
      </w:pPr>
      <w:r>
        <w:t xml:space="preserve">5.0 Discussion</w:t>
      </w:r>
    </w:p>
    <w:p>
      <w:pPr>
        <w:pStyle w:val="FirstParagraph"/>
      </w:pPr>
      <w:r>
        <w:t xml:space="preserve">The results of this Lab Report underscore the necessity for specialized training modules tailored to the unique characteristics of operating within Germany Frankfurt. The role of a Military Officer is no longer confined to battlefield tactics; it extends into complex civil-military coordination.</w:t>
      </w:r>
    </w:p>
    <w:p>
      <w:pPr>
        <w:pStyle w:val="BodyText"/>
      </w:pPr>
      <w:r>
        <w:t xml:space="preserve">A significant correlation was found between the officer’s proficiency in German language protocols and their success rate in resource acquisition. This suggests that linguistic competence is a force multiplier, enhancing the operational effectiveness of every Military Officer stationed or operating within this specific theater. Furthermore, the historical and political sensitivity surrounding military operations on German soil requires a heightened awareness of legal frameworks, which varies significantly from other NATO jurisdictions.</w:t>
      </w:r>
    </w:p>
    <w:p>
      <w:pPr>
        <w:pStyle w:val="BodyText"/>
      </w:pPr>
      <w:r>
        <w:t xml:space="preserve">The integration of AI-driven logistical support also emerged as a critical factor. Officers who leveraged real-time data analytics regarding traffic patterns in Germany Frankfurt were able to optimize supply routes more effectively than those relying on traditional map-based planning.This finding reinforces the modernization imperative for all Military Officer training programs, particularly those focusing on Central European operations.</w:t>
      </w:r>
    </w:p>
    <w:bookmarkEnd w:id="24"/>
    <w:bookmarkStart w:id="25" w:name="conclusion"/>
    <w:p>
      <w:pPr>
        <w:pStyle w:val="Heading2"/>
      </w:pPr>
      <w:r>
        <w:t xml:space="preserve">6.0 Conclusion</w:t>
      </w:r>
    </w:p>
    <w:p>
      <w:pPr>
        <w:pStyle w:val="FirstParagraph"/>
      </w:pPr>
      <w:r>
        <w:t xml:space="preserve">In conclusion, this Lab Report provides compelling evidence that the efficacy of a Military Officer is heavily dependent on contextual adaptation to the operational environment of Germany Frankfurt. The data confirms that technical military skills must be augmented by regional knowledge, diplomatic acumen, and technological literacy.</w:t>
      </w:r>
    </w:p>
    <w:p>
      <w:pPr>
        <w:pStyle w:val="BodyText"/>
      </w:pPr>
      <w:r>
        <w:t xml:space="preserve">We recommend that future training initiatives for personnel deploying to or operating within Germany Frankfurt include mandatory modules on local civil-military relations, urban logistics in high-density areas, and crisis communication strategies specific to the German administrative landscape. By refining these competencies, we ensure that every Military Officer is prepared to meet the multifaceted challenges of modern warfare and peacekeeping operations.</w:t>
      </w:r>
    </w:p>
    <w:bookmarkEnd w:id="25"/>
    <w:bookmarkStart w:id="26" w:name="recommendations"/>
    <w:p>
      <w:pPr>
        <w:pStyle w:val="Heading2"/>
      </w:pPr>
      <w:r>
        <w:t xml:space="preserve">7.0 Recommendations</w:t>
      </w:r>
    </w:p>
    <w:p>
      <w:pPr>
        <w:numPr>
          <w:ilvl w:val="0"/>
          <w:numId w:val="1003"/>
        </w:numPr>
        <w:pStyle w:val="Compact"/>
      </w:pPr>
      <w:r>
        <w:rPr>
          <w:bCs/>
          <w:b/>
        </w:rPr>
        <w:t xml:space="preserve">Digital Integration:</w:t>
      </w:r>
      <w:r>
        <w:t xml:space="preserve">: Implement advanced simulation software that specifically models the geography and infrastructure of Germany Frankfurt for pre-deployment training.</w:t>
      </w:r>
    </w:p>
    <w:p>
      <w:pPr>
        <w:numPr>
          <w:ilvl w:val="0"/>
          <w:numId w:val="1003"/>
        </w:numPr>
        <w:pStyle w:val="Compact"/>
      </w:pPr>
      <w:r>
        <w:t xml:space="preserve">Linguistic Training:: Mandate intermediate proficiency in German for all Military Officers assigned to Central European commands.</w:t>
      </w:r>
    </w:p>
    <w:p>
      <w:pPr>
        <w:numPr>
          <w:ilvl w:val="0"/>
          <w:numId w:val="1003"/>
        </w:numPr>
        <w:pStyle w:val="Compact"/>
      </w:pPr>
      <w:r>
        <w:t xml:space="preserve">Civilian Liaison Protocols:: Establish formalized liaison officers dedicated to bridging the gap between military command and local government entities in Germany Frankfurt.</w:t>
      </w:r>
    </w:p>
    <w:p>
      <w:pPr>
        <w:pStyle w:val="FirstParagraph"/>
      </w:pPr>
      <w:r>
        <w:rPr>
          <w:bCs/>
          <w:b/>
        </w:rPr>
        <w:t xml:space="preserve">Approved By:</w:t>
      </w:r>
      <w:r>
        <w:t xml:space="preserve">Tactical Operations Division</w:t>
      </w:r>
      <w:r>
        <w:br/>
      </w:r>
    </w:p>
    <w:p>
      <w:pPr>
        <w:pStyle w:val="BodyText"/>
      </w:pPr>
      <w:r>
        <w:rPr>
          <w:bCs/>
          <w:b/>
        </w:rPr>
        <w:t xml:space="preserve">Status:</w:t>
      </w:r>
      <w:r>
        <w:t xml:space="preserve"> </w:t>
      </w:r>
      <w:r>
        <w:t xml:space="preserve">Finalized / Confidential</w:t>
      </w:r>
    </w:p>
    <w:p>
      <w:pPr>
        <w:pStyle w:val="BodyText"/>
      </w:pPr>
      <w:r>
        <w:t xml:space="preserve">This document constitutes a complete Lab Report regarding the Military Officer analysis in Germany Frankfurt.Germany Frankfurt. This ensures all aspects are covered comprehensively within the HTML 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Military Officer Operational Analysis in Germany Frankfurt</dc:title>
  <dc:creator/>
  <dc:language>en</dc:language>
  <cp:keywords/>
  <dcterms:created xsi:type="dcterms:W3CDTF">2026-07-29T16:19:40Z</dcterms:created>
  <dcterms:modified xsi:type="dcterms:W3CDTF">2026-07-29T16:19:40Z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