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and</w:t>
      </w:r>
      <w:r>
        <w:t xml:space="preserve"> </w:t>
      </w:r>
      <w:r>
        <w:t xml:space="preserve">Operational</w:t>
      </w:r>
      <w:r>
        <w:t xml:space="preserve"> </w:t>
      </w:r>
      <w:r>
        <w:t xml:space="preserve">Assessment</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Command Staff, Indonesian National Armed Forces (TNI)</w:t>
      </w:r>
      <w:r>
        <w:br/>
      </w:r>
      <w:r>
        <w:rPr>
          <w:bCs/>
          <w:b/>
        </w:rPr>
        <w:t xml:space="preserve">From:</w:t>
      </w:r>
      <w:r>
        <w:t xml:space="preserve"> </w:t>
      </w:r>
      <w:r>
        <w:t xml:space="preserve">Strategic Analysis Unit</w:t>
      </w:r>
      <w:r>
        <w:br/>
      </w:r>
      <w:r>
        <w:rPr>
          <w:bCs/>
          <w:b/>
        </w:rPr>
        <w:t xml:space="preserve">SUBJECT:</w:t>
      </w:r>
      <w:r>
        <w:t xml:space="preserve"> </w:t>
      </w:r>
      <w:r>
        <w:t xml:space="preserve">Laboratory Report on the Competency, Ethics, and Operational Readiness of Military Officers in Indonesia Jakarta</w:t>
      </w:r>
    </w:p>
    <w:bookmarkStart w:id="32" w:name="Xd9c48f8139fe9506997fb21fa0fd7e4eaccc547"/>
    <w:p>
      <w:pPr>
        <w:pStyle w:val="Heading1"/>
      </w:pPr>
      <w:r>
        <w:t xml:space="preserve">Laboratory Report: Strategic Analysis and Operational Assessment of Military Officers in Indonesia, Jakarta</w:t>
      </w:r>
    </w:p>
    <w:bookmarkStart w:id="20" w:name="executive-summary"/>
    <w:p>
      <w:pPr>
        <w:pStyle w:val="Heading2"/>
      </w:pPr>
      <w:r>
        <w:t xml:space="preserve">1. Executive Summary</w:t>
      </w:r>
    </w:p>
    <w:p>
      <w:pPr>
        <w:pStyle w:val="FirstParagraph"/>
      </w:pPr>
      <w:r>
        <w:t xml:space="preserve">This Laboratory Report serves as a comprehensive evaluation of the performance, ethical standards, and operational capabilities of military officers stationed within the capital region of Indonesia, specifically Jakarta. As the political and administrative heart of the nation, Jakarta presents a unique environment for military operations that differs significantly from rural or border regions. The primary objective of this report is to analyze how Military Officers in Indonesia Jakarta adhere to strict disciplinary codes while managing complex civil-military relations, counter-terrorism efforts, and disaster response protocols.</w:t>
      </w:r>
    </w:p>
    <w:p>
      <w:pPr>
        <w:pStyle w:val="BodyText"/>
      </w:pPr>
      <w:r>
        <w:t xml:space="preserve">The findings indicate that while the structural framework of officer training is robust, there are critical areas regarding digital literacy and community engagement that require immediate attention. This document outlines the methodology used for this assessment, presents detailed data observations from recent field exercises in Jakarta, and provides actionable recommendations to enhance the efficacy of Military Officers in this high-stakes urban environment.</w:t>
      </w:r>
    </w:p>
    <w:bookmarkEnd w:id="20"/>
    <w:bookmarkStart w:id="23" w:name="introduction"/>
    <w:p>
      <w:pPr>
        <w:pStyle w:val="Heading2"/>
      </w:pPr>
      <w:r>
        <w:t xml:space="preserve">2. Introduction</w:t>
      </w:r>
    </w:p>
    <w:bookmarkStart w:id="21" w:name="background"/>
    <w:p>
      <w:pPr>
        <w:pStyle w:val="Heading3"/>
      </w:pPr>
      <w:r>
        <w:t xml:space="preserve">Background</w:t>
      </w:r>
    </w:p>
    <w:p>
      <w:pPr>
        <w:pStyle w:val="FirstParagraph"/>
      </w:pPr>
      <w:r>
        <w:t xml:space="preserve">The role of the Indonesian National Armed Forces (TNI) has evolved significantly over the past two decades. In Jakarta, the presence of Military Officers is not merely ceremonial but is deeply integrated into national security strategy. As a dense metropolitan area with a population exceeding ten million, Jakarta requires officers who are adept at crisis management, urban warfare tactics, and diplomatic negotiation. The concept of "Lab Report" in this context refers to the systematic documentation and analysis of these operational capacities through simulated exercises and real-world performance metrics.</w:t>
      </w:r>
    </w:p>
    <w:bookmarkEnd w:id="21"/>
    <w:bookmarkStart w:id="22" w:name="scope-of-assessment"/>
    <w:p>
      <w:pPr>
        <w:pStyle w:val="Heading3"/>
      </w:pPr>
      <w:r>
        <w:t xml:space="preserve">Scope of Assessment</w:t>
      </w:r>
    </w:p>
    <w:p>
      <w:pPr>
        <w:pStyle w:val="FirstParagraph"/>
      </w:pPr>
      <w:r>
        <w:t xml:space="preserve">This report focuses specifically on commissioned officers within the rank ranges relevant to command responsibilities in Jakarta. The assessment covers three key domains: tactical proficiency, ethical conduct in civil-military interactions, and technological adaptation. By labeling this document a "Lab Report," we emphasize the scientific and empirical approach taken to observe officer performance under controlled and uncontrolled conditions.</w:t>
      </w:r>
    </w:p>
    <w:bookmarkEnd w:id="22"/>
    <w:bookmarkEnd w:id="23"/>
    <w:bookmarkStart w:id="24" w:name="methodology"/>
    <w:p>
      <w:pPr>
        <w:pStyle w:val="Heading2"/>
      </w:pPr>
      <w:r>
        <w:t xml:space="preserve">3. Methodology</w:t>
      </w:r>
    </w:p>
    <w:p>
      <w:pPr>
        <w:pStyle w:val="FirstParagraph"/>
      </w:pPr>
      <w:r>
        <w:t xml:space="preserve">The data for this Laboratory Report was collected over a period of six months through various observational techniques. The study involved:</w:t>
      </w:r>
    </w:p>
    <w:p>
      <w:pPr>
        <w:numPr>
          <w:ilvl w:val="0"/>
          <w:numId w:val="1001"/>
        </w:numPr>
        <w:pStyle w:val="Compact"/>
      </w:pPr>
      <w:r>
        <w:rPr>
          <w:bCs/>
          <w:b/>
        </w:rPr>
        <w:t xml:space="preserve">Situational Drills:</w:t>
      </w:r>
      <w:r>
        <w:t xml:space="preserve"> </w:t>
      </w:r>
      <w:r>
        <w:t xml:space="preserve">Military Officers were subjected to urban combat simulations in mock Jakarta districts, requiring rapid decision-making and coordination with local police (Polri).</w:t>
      </w:r>
    </w:p>
    <w:p>
      <w:pPr>
        <w:numPr>
          <w:ilvl w:val="0"/>
          <w:numId w:val="1001"/>
        </w:numPr>
        <w:pStyle w:val="Compact"/>
      </w:pPr>
      <w:r>
        <w:rPr>
          <w:bCs/>
          <w:b/>
        </w:rPr>
        <w:t xml:space="preserve">Ethical Audits:</w:t>
      </w:r>
      <w:r>
        <w:t xml:space="preserve"> </w:t>
      </w:r>
      <w:r>
        <w:t xml:space="preserve">An analysis of disciplinary records and community feedback regarding officer behavior during public events.</w:t>
      </w:r>
    </w:p>
    <w:p>
      <w:pPr>
        <w:numPr>
          <w:ilvl w:val="0"/>
          <w:numId w:val="1001"/>
        </w:numPr>
        <w:pStyle w:val="Compact"/>
      </w:pPr>
      <w:r>
        <w:rPr>
          <w:bCs/>
          <w:b/>
        </w:rPr>
        <w:t xml:space="preserve">Tech-Readiness Tests:</w:t>
      </w:r>
      <w:r>
        <w:t xml:space="preserve"> </w:t>
      </w:r>
      <w:r>
        <w:t xml:space="preserve">Evaluation of officers' ability to utilize modern intelligence gathering software and communication networks essential for modern warfare in Indonesia Jakarta.</w:t>
      </w:r>
    </w:p>
    <w:p>
      <w:pPr>
        <w:pStyle w:val="FirstParagraph"/>
      </w:pPr>
      <w:r>
        <w:t xml:space="preserve">This rigorous methodological approach ensures that the conclusions drawn are based on concrete evidence rather than anecdotal observations, maintaining the integrity expected of a formal Lab Report.</w:t>
      </w:r>
    </w:p>
    <w:bookmarkEnd w:id="24"/>
    <w:bookmarkStart w:id="28" w:name="observations-and-analysis"/>
    <w:p>
      <w:pPr>
        <w:pStyle w:val="Heading2"/>
      </w:pPr>
      <w:r>
        <w:t xml:space="preserve">4. Observations and Analysis</w:t>
      </w:r>
    </w:p>
    <w:bookmarkStart w:id="25" w:name="X3db79c0f1eee89e524274cc3a9338917dda0aa2"/>
    <w:p>
      <w:pPr>
        <w:pStyle w:val="Heading3"/>
      </w:pPr>
      <w:r>
        <w:t xml:space="preserve">A. Tactical Proficiency in Urban Environments</w:t>
      </w:r>
    </w:p>
    <w:p>
      <w:pPr>
        <w:pStyle w:val="FirstParagraph"/>
      </w:pPr>
      <w:r>
        <w:t xml:space="preserve">The observation of Military Officers during urban drills in Jakarta revealed a high level of physical readiness and discipline. However, challenges arose regarding navigation through congested urban infrastructure typical of Indonesia Jakarta. Officers demonstrated proficiency in small-unit tactics but struggled with real-time traffic management scenarios that would be critical during actual unrest or disaster response. The dense layout of Jakarta necessitates a specialized understanding of vertical mobility and subterranean access points, which was found to be an area needing further training.</w:t>
      </w:r>
    </w:p>
    <w:bookmarkEnd w:id="25"/>
    <w:bookmarkStart w:id="26" w:name="X899d1000e3ec88a6e3c0e9b182133559fa4721f"/>
    <w:p>
      <w:pPr>
        <w:pStyle w:val="Heading3"/>
      </w:pPr>
      <w:r>
        <w:t xml:space="preserve">B. Ethical Conduct and Civil-Military Relations</w:t>
      </w:r>
    </w:p>
    <w:p>
      <w:pPr>
        <w:pStyle w:val="FirstParagraph"/>
      </w:pPr>
      <w:r>
        <w:t xml:space="preserve">A critical aspect of this Lab Report is the assessment of ethical standards. Military Officers are expected to uphold the highest levels of integrity. The data indicates that while overall conduct is commendable, there are isolated incidents where officers faced challenges in maintaining neutrality during political sensitivities common in Jakarta's public sphere. Effective communication skills were identified as a vital component for officers operating in such a politically charged environment.</w:t>
      </w:r>
    </w:p>
    <w:bookmarkEnd w:id="26"/>
    <w:bookmarkStart w:id="27" w:name="c.-technological-adaptation"/>
    <w:p>
      <w:pPr>
        <w:pStyle w:val="Heading3"/>
      </w:pPr>
      <w:r>
        <w:t xml:space="preserve">C. Technological Adaptation</w:t>
      </w:r>
    </w:p>
    <w:p>
      <w:pPr>
        <w:pStyle w:val="FirstParagraph"/>
      </w:pPr>
      <w:r>
        <w:t xml:space="preserve">In the modern battlefield, technology is paramount. The evaluation of Military Officers showed varying levels of digital literacy. While senior officers possessed strategic oversight capabilities, junior officers often lagged in utilizing advanced data analytics tools available for threat assessment in Indonesia Jakarta. This gap suggests a need for updated training curricula that integrate cyber-warfare and intelligence processing into standard officer development programs.</w:t>
      </w:r>
    </w:p>
    <w:bookmarkEnd w:id="27"/>
    <w:bookmarkEnd w:id="28"/>
    <w:bookmarkStart w:id="29" w:name="discussion"/>
    <w:p>
      <w:pPr>
        <w:pStyle w:val="Heading2"/>
      </w:pPr>
      <w:r>
        <w:t xml:space="preserve">5. Discussion</w:t>
      </w:r>
    </w:p>
    <w:p>
      <w:pPr>
        <w:pStyle w:val="FirstParagraph"/>
      </w:pPr>
      <w:r>
        <w:t xml:space="preserve">The findings of this Laboratory Report highlight the dual nature of serving as a Military Officer in Indonesia Jakarta. On one hand, officers are trained for traditional defense scenarios; on the other, they must navigate the complexities of a megacity that serves as the nation's economic and political hub. The intersection of these roles creates unique pressures. For instance, disaster response is frequent in Jakarta due to flooding risks, requiring Military Officers to pivot quickly from security protocols to humanitarian assistance.</w:t>
      </w:r>
    </w:p>
    <w:p>
      <w:pPr>
        <w:pStyle w:val="BodyText"/>
      </w:pPr>
      <w:r>
        <w:t xml:space="preserve">Furthermore, the "Lab Report" aspect allows for a continuous feedback loop. By treating operational performance as data points that can be analyzed and improved upon, the military command can adapt training methods dynamically. This scientific approach ensures that the Military Officers in Indonesia Jakarta remain at the forefront of operational readiness.</w:t>
      </w:r>
    </w:p>
    <w:bookmarkEnd w:id="29"/>
    <w:bookmarkStart w:id="30" w:name="recommendations"/>
    <w:p>
      <w:pPr>
        <w:pStyle w:val="Heading2"/>
      </w:pPr>
      <w:r>
        <w:t xml:space="preserve">6. Recommendations</w:t>
      </w:r>
    </w:p>
    <w:p>
      <w:pPr>
        <w:pStyle w:val="FirstParagraph"/>
      </w:pPr>
      <w:r>
        <w:t xml:space="preserve">Based on the analysis presented in this Lab Report, the following recommendations are proposed:</w:t>
      </w:r>
    </w:p>
    <w:p>
      <w:pPr>
        <w:numPr>
          <w:ilvl w:val="0"/>
          <w:numId w:val="1002"/>
        </w:numPr>
        <w:pStyle w:val="Compact"/>
      </w:pPr>
      <w:r>
        <w:rPr>
          <w:bCs/>
          <w:b/>
        </w:rPr>
        <w:t xml:space="preserve">Curban Specialization Training:</w:t>
      </w:r>
      <w:r>
        <w:t xml:space="preserve"> </w:t>
      </w:r>
      <w:r>
        <w:t xml:space="preserve">Implement specific courses for Military Officers focusing on urban navigation, hostage rescue in high-rise buildings, and subway system security.</w:t>
      </w:r>
    </w:p>
    <w:p>
      <w:pPr>
        <w:numPr>
          <w:ilvl w:val="0"/>
          <w:numId w:val="1002"/>
        </w:numPr>
        <w:pStyle w:val="Compact"/>
      </w:pPr>
      <w:r>
        <w:rPr>
          <w:bCs/>
          <w:b/>
        </w:rPr>
        <w:t xml:space="preserve">Digital Literacy Upgrade:</w:t>
      </w:r>
      <w:r>
        <w:t xml:space="preserve"> </w:t>
      </w:r>
      <w:r>
        <w:t xml:space="preserve">Mandate advanced cyber-security and data analysis training for all officer ranks to ensure technological parity with modern threats.</w:t>
      </w:r>
    </w:p>
    <w:p>
      <w:pPr>
        <w:numPr>
          <w:ilvl w:val="0"/>
          <w:numId w:val="1002"/>
        </w:numPr>
        <w:pStyle w:val="Compact"/>
      </w:pPr>
      <w:r>
        <w:rPr>
          <w:bCs/>
          <w:b/>
        </w:rPr>
        <w:t xml:space="preserve">Civil-Military Communication Workshops:</w:t>
      </w:r>
      <w:r>
        <w:t xml:space="preserve"> </w:t>
      </w:r>
      <w:r>
        <w:t xml:space="preserve">Enhance soft skills training to improve interaction with the public, reducing friction and building trust in Indonesia Jakarta communities.</w:t>
      </w:r>
    </w:p>
    <w:p>
      <w:pPr>
        <w:numPr>
          <w:ilvl w:val="0"/>
          <w:numId w:val="1002"/>
        </w:numPr>
        <w:pStyle w:val="Compact"/>
      </w:pPr>
      <w:r>
        <w:rPr>
          <w:bCs/>
          <w:b/>
        </w:rPr>
        <w:t xml:space="preserve">Regular Re-Evaluation:</w:t>
      </w:r>
      <w:r>
        <w:t xml:space="preserve"> </w:t>
      </w:r>
      <w:r>
        <w:t xml:space="preserve">Institute quarterly reviews based on this Lab Report model to track progress and identify new emerging challenges specific to Jakarta’s evolving landscape.</w:t>
      </w:r>
    </w:p>
    <w:bookmarkEnd w:id="30"/>
    <w:bookmarkStart w:id="31" w:name="conclusion"/>
    <w:p>
      <w:pPr>
        <w:pStyle w:val="Heading2"/>
      </w:pPr>
      <w:r>
        <w:t xml:space="preserve">7. Conclusion</w:t>
      </w:r>
    </w:p>
    <w:p>
      <w:pPr>
        <w:pStyle w:val="FirstParagraph"/>
      </w:pPr>
      <w:r>
        <w:t xml:space="preserve">This Laboratory Report underscores the critical importance of rigorous, data-driven assessment in maintaining the effectiveness of Military Officers in Indonesia Jakarta. The capital city demands a military force that is not only combat-ready but also ethically sound and technologically advanced. By addressing the identified gaps in urban tactics, digital skills, and civil engagement, the Indonesian National Armed Forces can ensure that their officers are fully prepared to meet any challenge.</w:t>
      </w:r>
    </w:p>
    <w:p>
      <w:pPr>
        <w:pStyle w:val="BodyText"/>
      </w:pPr>
      <w:r>
        <w:t xml:space="preserve">The term "Lab Report" herein signifies a commitment to transparency and continuous improvement. It is not merely a document of record but a tool for strategic enhancement. As Jakarta continues to grow and face new security dynamics, the adaptation and evolution of its Military Officers must remain proactive rather than reactive. This report serves as both an evaluation of current capabilities and a roadmap for future excellence.</w:t>
      </w:r>
    </w:p>
    <w:p>
      <w:pPr>
        <w:pStyle w:val="BodyText"/>
      </w:pPr>
      <w:r>
        <w:rPr>
          <w:bCs/>
          <w:b/>
        </w:rPr>
        <w:t xml:space="preserve">Prepared By:</w:t>
      </w:r>
      <w:r>
        <w:br/>
      </w:r>
      <w:r>
        <w:t xml:space="preserve">Senior Analyst, Strategic Operations</w:t>
      </w:r>
      <w:r>
        <w:br/>
      </w:r>
      <w:r>
        <w:t xml:space="preserve">Defense Analysis Group</w:t>
      </w:r>
    </w:p>
    <w:p>
      <w:pPr>
        <w:pStyle w:val="BodyText"/>
      </w:pPr>
      <w:r>
        <w:rPr>
          <w:bCs/>
          <w:b/>
        </w:rPr>
        <w:t xml:space="preserve">Date Submitted:</w:t>
      </w:r>
      <w:r>
        <w:br/>
      </w:r>
      <w:r>
        <w:t xml:space="preserve">October 26, 2023</w:t>
      </w:r>
    </w:p>
    <w:p>
      <w:r>
        <w:pict>
          <v:rect style="width:0;height:1.5pt" o:hralign="center" o:hrstd="t" o:hr="t"/>
        </w:pict>
      </w:r>
    </w:p>
    <w:p>
      <w:pPr>
        <w:pStyle w:val="FirstParagraph"/>
      </w:pPr>
      <w:r>
        <w:rPr>
          <w:iCs/>
          <w:i/>
        </w:rPr>
        <w:t xml:space="preserve">Note: This document is classified for internal distribution within the Indonesian National Armed Forces command structure. Unauthorized dissemination outside of authorized Military Officer personnel in Indonesia Jakarta is strictly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and Operational Assessment of Military Officers in Indonesia, Jakarta</dc:title>
  <dc:creator/>
  <cp:keywords/>
  <dcterms:created xsi:type="dcterms:W3CDTF">2026-07-29T17:01:52Z</dcterms:created>
  <dcterms:modified xsi:type="dcterms:W3CDTF">2026-07-29T17:01:52Z</dcterms:modified>
</cp:coreProperties>
</file>

<file path=docProps/custom.xml><?xml version="1.0" encoding="utf-8"?>
<Properties xmlns="http://schemas.openxmlformats.org/officeDocument/2006/custom-properties" xmlns:vt="http://schemas.openxmlformats.org/officeDocument/2006/docPropsVTypes"/>
</file>