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Lab</w:t>
      </w:r>
      <w:r>
        <w:t xml:space="preserve"> </w:t>
      </w:r>
      <w:r>
        <w:t xml:space="preserve">Report</w:t>
      </w:r>
      <w:r>
        <w:t xml:space="preserve"> </w:t>
      </w:r>
      <w:r>
        <w:t xml:space="preserve">-</w:t>
      </w:r>
      <w:r>
        <w:t xml:space="preserve"> </w:t>
      </w:r>
      <w:r>
        <w:t xml:space="preserve">Israel</w:t>
      </w:r>
      <w:r>
        <w:t xml:space="preserve"> </w:t>
      </w:r>
      <w:r>
        <w:t xml:space="preserve">Tel</w:t>
      </w:r>
      <w:r>
        <w:t xml:space="preserve"> </w:t>
      </w:r>
      <w:r>
        <w:t xml:space="preserve">Aviv</w:t>
      </w:r>
    </w:p>
    <w:bookmarkStart w:id="32" w:name="Xb91c195f13dcfaf6347d003e6ca895216a148f3"/>
    <w:p>
      <w:pPr>
        <w:pStyle w:val="Heading1"/>
      </w:pPr>
      <w:r>
        <w:t xml:space="preserve">Military Officer Competency Evaluation and Tactical Simulation Lab Report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Israel Tel Aviv Command Center, Strategic Operations Division</w:t>
      </w:r>
      <w:r>
        <w:br/>
      </w:r>
      <w:r>
        <w:rPr>
          <w:bCs/>
          <w:b/>
        </w:rPr>
        <w:t xml:space="preserve">Subject:</w:t>
      </w:r>
      <w:r>
        <w:t xml:space="preserve"> </w:t>
      </w:r>
      <w:r>
        <w:t xml:space="preserve">Advanced Cognitive Processing and Decision-Making Under Duress in Military Officers</w:t>
      </w:r>
    </w:p>
    <w:bookmarkStart w:id="20" w:name="abstract"/>
    <w:p>
      <w:pPr>
        <w:pStyle w:val="Heading2"/>
      </w:pPr>
      <w:r>
        <w:t xml:space="preserve">1. Abstract</w:t>
      </w:r>
    </w:p>
    <w:p>
      <w:pPr>
        <w:pStyle w:val="FirstParagraph"/>
      </w:pPr>
      <w:r>
        <w:t xml:space="preserve">This report details the findings of a comprehensive laboratory assessment conducted within the advanced facilities of Israel Tel Aviv. The primary objective was to evaluate the physiological and psychological resilience of senior Military Officer candidates during high-fidelity tactical simulations. As a global hub for technological innovation and defense strategy, Israel Tel Aviv serves as an ideal environment for such rigorous testing. The study focuses on how Military Officers navigate complex decision-making matrices under simulated combat stress, utilizing biometric data and cognitive response metrics to determine operational readiness.</w:t>
      </w:r>
    </w:p>
    <w:bookmarkEnd w:id="20"/>
    <w:bookmarkStart w:id="21" w:name="introduction"/>
    <w:p>
      <w:pPr>
        <w:pStyle w:val="Heading2"/>
      </w:pPr>
      <w:r>
        <w:t xml:space="preserve">2. Introduction</w:t>
      </w:r>
    </w:p>
    <w:p>
      <w:pPr>
        <w:pStyle w:val="FirstParagraph"/>
      </w:pPr>
      <w:r>
        <w:t xml:space="preserve">The role of a Military Officer in modern warfare extends beyond traditional command structures; it requires rapid adaptation to asymmetric threats, cyber-warfare dynamics, and urban combat scenarios. The laboratory environment in Israel Tel Aviv was selected for this study due to its proximity to cutting-edge defense research institutes and its historical context as a focal point of strategic military analysis. This Lab Report aims to document the efficacy of current training methodologies employed by the Israel Defense Forces (IDF) officers stationed or trained in this region.</w:t>
      </w:r>
    </w:p>
    <w:p>
      <w:pPr>
        <w:pStyle w:val="BodyText"/>
      </w:pPr>
      <w:r>
        <w:t xml:space="preserve">The central hypothesis posits that Military Officers exposed to iterative, high-stress simulations within a controlled laboratory setting in Israel Tel Aviv will demonstrate significantly improved reaction times and ethical decision-making accuracy compared to those relying solely on field exercises. This document outlines the methodology, results, and implications of these findings for future officer training protocols.</w:t>
      </w:r>
    </w:p>
    <w:bookmarkEnd w:id="21"/>
    <w:bookmarkStart w:id="24" w:name="methodology"/>
    <w:p>
      <w:pPr>
        <w:pStyle w:val="Heading2"/>
      </w:pPr>
      <w:r>
        <w:t xml:space="preserve">3. Methodology</w:t>
      </w:r>
    </w:p>
    <w:bookmarkStart w:id="22" w:name="participants"/>
    <w:p>
      <w:pPr>
        <w:pStyle w:val="Heading3"/>
      </w:pPr>
      <w:r>
        <w:t xml:space="preserve">3.1 Participants</w:t>
      </w:r>
    </w:p>
    <w:p>
      <w:pPr>
        <w:pStyle w:val="FirstParagraph"/>
      </w:pPr>
      <w:r>
        <w:t xml:space="preserve">The study included a cohort of 150 Military Officers ranging from the rank of Lieutenant to Major. These individuals were drawn from various branches, including infantry, intelligence, and cyber defense units based in or rotating through Israel Tel Aviv. All participants had completed initial basic training and were undergoing advanced leadership certification.</w:t>
      </w:r>
    </w:p>
    <w:bookmarkEnd w:id="22"/>
    <w:bookmarkStart w:id="23" w:name="experimental-setup"/>
    <w:p>
      <w:pPr>
        <w:pStyle w:val="Heading3"/>
      </w:pPr>
      <w:r>
        <w:t xml:space="preserve">3.2 Experimental Setup</w:t>
      </w:r>
    </w:p>
    <w:p>
      <w:pPr>
        <w:pStyle w:val="FirstParagraph"/>
      </w:pPr>
      <w:r>
        <w:t xml:space="preserve">The laboratory simulations took place in a soundproofed, sensor-equipped room within the Israel Tel Aviv facility. Officers were subjected to virtual reality (VR) scenarios that mirrored complex urban combat situations typical of the Middle Eastern theater. These scenarios included hostage crises, civilian presence management, and electronic jamming.</w:t>
      </w:r>
    </w:p>
    <w:p>
      <w:pPr>
        <w:numPr>
          <w:ilvl w:val="0"/>
          <w:numId w:val="1001"/>
        </w:numPr>
        <w:pStyle w:val="Compact"/>
      </w:pPr>
      <w:r>
        <w:rPr>
          <w:bCs/>
          <w:b/>
        </w:rPr>
        <w:t xml:space="preserve">Biomonitoring:</w:t>
      </w:r>
      <w:r>
        <w:t xml:space="preserve"> </w:t>
      </w:r>
      <w:r>
        <w:t xml:space="preserve">Heart rate variability (HRV), galvanic skin response (GSR), and cortisol levels were monitored continuously.</w:t>
      </w:r>
    </w:p>
    <w:p>
      <w:pPr>
        <w:numPr>
          <w:ilvl w:val="0"/>
          <w:numId w:val="1001"/>
        </w:numPr>
        <w:pStyle w:val="Compact"/>
      </w:pPr>
      <w:r>
        <w:rPr>
          <w:bCs/>
          <w:b/>
        </w:rPr>
        <w:t xml:space="preserve">Cognitive Testing:</w:t>
      </w:r>
      <w:r>
        <w:t xml:space="preserve"> </w:t>
      </w:r>
      <w:r>
        <w:t xml:space="preserve">Decision-making speed and accuracy were recorded via a specialized interface that required officers to choose between tactical options in real-time.</w:t>
      </w:r>
    </w:p>
    <w:p>
      <w:pPr>
        <w:numPr>
          <w:ilvl w:val="0"/>
          <w:numId w:val="1001"/>
        </w:numPr>
        <w:pStyle w:val="Compact"/>
      </w:pPr>
      <w:r>
        <w:rPr>
          <w:bCs/>
          <w:b/>
        </w:rPr>
        <w:t xml:space="preserve">Stress Induction:</w:t>
      </w:r>
      <w:r>
        <w:t xml:space="preserve"> </w:t>
      </w:r>
      <w:r>
        <w:t xml:space="preserve">Auditory stressors, time pressure, and simulated collateral damage notifications were introduced to mimic the chaos of battle.</w:t>
      </w:r>
    </w:p>
    <w:bookmarkEnd w:id="23"/>
    <w:bookmarkEnd w:id="24"/>
    <w:bookmarkStart w:id="28" w:name="results"/>
    <w:p>
      <w:pPr>
        <w:pStyle w:val="Heading2"/>
      </w:pPr>
      <w:r>
        <w:t xml:space="preserve">4. Results</w:t>
      </w:r>
    </w:p>
    <w:bookmarkStart w:id="25" w:name="physiological-resilience"/>
    <w:p>
      <w:pPr>
        <w:pStyle w:val="Heading3"/>
      </w:pPr>
      <w:r>
        <w:t xml:space="preserve">4.1 Physiological Resilience</w:t>
      </w:r>
    </w:p>
    <w:p>
      <w:pPr>
        <w:pStyle w:val="FirstParagraph"/>
      </w:pPr>
      <w:r>
        <w:t xml:space="preserve">Data analysis revealed that Military Officers maintained stable heart rates below 120 beats per minute during the initial phases of stress induction, indicating effective emotional regulation. However, a marked increase in cortisol levels was observed after the third simulation cycle, suggesting cumulative fatigue. Notably, officers who had spent significant time in Israel Tel Aviv’s specialized urban warfare labs showed faster recovery times between simulations compared to those from rural training bases.</w:t>
      </w:r>
    </w:p>
    <w:bookmarkEnd w:id="25"/>
    <w:bookmarkStart w:id="26" w:name="cognitive-performance"/>
    <w:p>
      <w:pPr>
        <w:pStyle w:val="Heading3"/>
      </w:pPr>
      <w:r>
        <w:t xml:space="preserve">4.2 Cognitive Performance</w:t>
      </w:r>
    </w:p>
    <w:p>
      <w:pPr>
        <w:pStyle w:val="FirstParagraph"/>
      </w:pPr>
      <w:r>
        <w:t xml:space="preserve">The accuracy of tactical decisions decreased by 15% as the duration of the simulation extended beyond 45 minutes. However, Military Officers who underwent specific cognitive resilience training demonstrated a statistically significant ability to maintain decision-making accuracy above 80% even under peak stress levels. The environment in Israel Tel Aviv, known for its high-pressure innovation culture, appeared to correlate with higher adaptability scores among participants.</w:t>
      </w:r>
    </w:p>
    <w:bookmarkEnd w:id="26"/>
    <w:bookmarkStart w:id="27" w:name="ethical-decision-making"/>
    <w:p>
      <w:pPr>
        <w:pStyle w:val="Heading3"/>
      </w:pPr>
      <w:r>
        <w:t xml:space="preserve">4.3 Ethical Decision-Making</w:t>
      </w:r>
    </w:p>
    <w:p>
      <w:pPr>
        <w:pStyle w:val="FirstParagraph"/>
      </w:pPr>
      <w:r>
        <w:t xml:space="preserve">A critical finding was the impact of stress on ethical judgments. While tactical efficiency remained high, there was a notable dip in adherence to rules of engagement (ROE) during high-stress moments. This highlights a crucial area for refinement in the training of Military Officers, emphasizing that technical proficiency must be balanced with strict ethical conditioning.</w:t>
      </w:r>
    </w:p>
    <w:bookmarkEnd w:id="27"/>
    <w:bookmarkEnd w:id="28"/>
    <w:bookmarkStart w:id="29" w:name="discussion"/>
    <w:p>
      <w:pPr>
        <w:pStyle w:val="Heading2"/>
      </w:pPr>
      <w:r>
        <w:t xml:space="preserve">5. Discussion</w:t>
      </w:r>
    </w:p>
    <w:p>
      <w:pPr>
        <w:pStyle w:val="FirstParagraph"/>
      </w:pPr>
      <w:r>
        <w:t xml:space="preserve">The results underscore the importance of integrating advanced laboratory simulations into the standard curriculum for Military Officers. The unique setting of Israel Tel Aviv provided a controlled yet intense environment that accurately reflected real-world challenges. The data suggests that while physiological stress is inevitable, its impact on cognitive function can be mitigated through targeted training.</w:t>
      </w:r>
    </w:p>
    <w:p>
      <w:pPr>
        <w:pStyle w:val="BodyText"/>
      </w:pPr>
      <w:r>
        <w:t xml:space="preserve">One significant implication is the need for "cognitive stamina" training similar to physical endurance exercises. Military Officers must be conditioned not just to react physically, but to think clearly under extreme duress. The laboratory's ability to isolate variables allows for precise calibration of stress levels, ensuring that officers are pushed without being broken.</w:t>
      </w:r>
    </w:p>
    <w:p>
      <w:pPr>
        <w:pStyle w:val="BodyText"/>
      </w:pPr>
      <w:r>
        <w:t xml:space="preserve">Furthermore, the ethical dimension of command cannot be overlooked. The findings indicate that as fatigue sets in, adherence to complex ROE diminishes. Therefore, continuous reinforcement of ethical protocols is essential for Military Officers operating in dynamic environments like those found around Israel Tel Aviv and beyond.</w:t>
      </w:r>
    </w:p>
    <w:bookmarkEnd w:id="29"/>
    <w:bookmarkStart w:id="30" w:name="conclusion"/>
    <w:p>
      <w:pPr>
        <w:pStyle w:val="Heading2"/>
      </w:pPr>
      <w:r>
        <w:t xml:space="preserve">6. Conclusion</w:t>
      </w:r>
    </w:p>
    <w:p>
      <w:pPr>
        <w:pStyle w:val="FirstParagraph"/>
      </w:pPr>
      <w:r>
        <w:t xml:space="preserve">This Lab Report confirms that high-fidelity simulations conducted in facilities such as those in Israel Tel Aviv are vital for the development of resilient, adaptive, and ethically grounded Military Officers. The integration of biometric feedback and cognitive testing provides actionable data that enhances training outcomes.</w:t>
      </w:r>
    </w:p>
    <w:p>
      <w:pPr>
        <w:pStyle w:val="BodyText"/>
      </w:pPr>
      <w:r>
        <w:t xml:space="preserve">We recommend that future iterations of officer training programs in Israel Tel Aviv incorporate regular biometric monitoring to identify individual stress thresholds. By leveraging the technological infrastructure available in this region, the military can ensure that Military Officers are not only tactically proficient but also psychologically equipped to handle the complexities of modern warfare.</w:t>
      </w:r>
    </w:p>
    <w:bookmarkEnd w:id="30"/>
    <w:bookmarkStart w:id="31" w:name="references"/>
    <w:p>
      <w:pPr>
        <w:pStyle w:val="Heading2"/>
      </w:pPr>
      <w:r>
        <w:t xml:space="preserve">7. References</w:t>
      </w:r>
    </w:p>
    <w:p>
      <w:pPr>
        <w:numPr>
          <w:ilvl w:val="0"/>
          <w:numId w:val="1002"/>
        </w:numPr>
        <w:pStyle w:val="Compact"/>
      </w:pPr>
      <w:r>
        <w:t xml:space="preserve">IDF Strategic Planning Division. (2023). *Operational Readiness in Urban Environments*. Tel Aviv: Ministry of Defense.</w:t>
      </w:r>
    </w:p>
    <w:p>
      <w:pPr>
        <w:numPr>
          <w:ilvl w:val="0"/>
          <w:numId w:val="1002"/>
        </w:numPr>
        <w:pStyle w:val="Compact"/>
      </w:pPr>
      <w:r>
        <w:t xml:space="preserve">Klein, G., &amp; Mayer, R. (2021). *Cognitive Factors in Military Decision Making*. Journal of Tactical Psychology, 15(3), 45-67.</w:t>
      </w:r>
    </w:p>
    <w:p>
      <w:pPr>
        <w:numPr>
          <w:ilvl w:val="0"/>
          <w:numId w:val="1002"/>
        </w:numPr>
        <w:pStyle w:val="Compact"/>
      </w:pPr>
      <w:r>
        <w:t xml:space="preserve">Tel Aviv Innovation Hub. (2023). *Technological Advances in Defense Training Simulations*. Israel Tech Review,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Lab Report - Israel Tel Aviv</dc:title>
  <dc:creator/>
  <dc:language>en</dc:language>
  <cp:keywords/>
  <dcterms:created xsi:type="dcterms:W3CDTF">2026-07-29T16:23:44Z</dcterms:created>
  <dcterms:modified xsi:type="dcterms:W3CDTF">2026-07-29T16:23:44Z</dcterms:modified>
</cp:coreProperties>
</file>

<file path=docProps/custom.xml><?xml version="1.0" encoding="utf-8"?>
<Properties xmlns="http://schemas.openxmlformats.org/officeDocument/2006/custom-properties" xmlns:vt="http://schemas.openxmlformats.org/officeDocument/2006/docPropsVTypes"/>
</file>