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Operational</w:t>
      </w:r>
      <w:r>
        <w:t xml:space="preserve"> </w:t>
      </w:r>
      <w:r>
        <w:t xml:space="preserve">Readiness</w:t>
      </w:r>
      <w:r>
        <w:t xml:space="preserve"> </w:t>
      </w:r>
      <w:r>
        <w:t xml:space="preserve">and</w:t>
      </w:r>
      <w:r>
        <w:t xml:space="preserve"> </w:t>
      </w:r>
      <w:r>
        <w:t xml:space="preserve">Strategic</w:t>
      </w:r>
      <w:r>
        <w:t xml:space="preserve"> </w:t>
      </w:r>
      <w:r>
        <w:t xml:space="preserve">Analysis</w:t>
      </w:r>
      <w:r>
        <w:t xml:space="preserve"> </w:t>
      </w:r>
      <w:r>
        <w:t xml:space="preserve">Lab</w:t>
      </w:r>
      <w:r>
        <w:t xml:space="preserve"> </w:t>
      </w:r>
      <w:r>
        <w:t xml:space="preserve">Report:</w:t>
      </w:r>
      <w:r>
        <w:t xml:space="preserve"> </w:t>
      </w:r>
      <w:r>
        <w:t xml:space="preserve">Kenya</w:t>
      </w:r>
      <w:r>
        <w:t xml:space="preserve"> </w:t>
      </w:r>
      <w:r>
        <w:t xml:space="preserve">Nairobi</w:t>
      </w:r>
      <w:r>
        <w:t xml:space="preserve"> </w:t>
      </w:r>
      <w:r>
        <w:t xml:space="preserve">Context</w:t>
      </w:r>
    </w:p>
    <w:bookmarkStart w:id="26" w:name="X45736c7491b41bc89c23e4a5167514dfdfe21ce"/>
    <w:p>
      <w:pPr>
        <w:pStyle w:val="Heading1"/>
      </w:pPr>
      <w:r>
        <w:t xml:space="preserve">Laboratory Report on Military Officer Competency and Strategic Deployment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Military Intelligence and Operations</w:t>
      </w:r>
      <w:r>
        <w:br/>
      </w:r>
      <w:r>
        <w:rPr>
          <w:bCs/>
          <w:b/>
        </w:rPr>
        <w:t xml:space="preserve">From:</w:t>
      </w:r>
      <w:r>
        <w:t xml:space="preserve"> </w:t>
      </w:r>
      <w:r>
        <w:t xml:space="preserve">Strategic Defense Research Unit</w:t>
      </w:r>
      <w:r>
        <w:br/>
      </w:r>
    </w:p>
    <w:p>
      <w:pPr>
        <w:pStyle w:val="BodyText"/>
      </w:pPr>
      <w:r>
        <w:t xml:space="preserve">Subject:: Comprehensive Assessment of the Modern Military Officer’s Role in the Kenya Nairobi Metropolitan Security Framework</w:t>
      </w:r>
    </w:p>
    <w:bookmarkStart w:id="20" w:name="executive-summary"/>
    <w:p>
      <w:pPr>
        <w:pStyle w:val="Heading2"/>
      </w:pPr>
      <w:r>
        <w:t xml:space="preserve">1.0 Executive Summary</w:t>
      </w:r>
    </w:p>
    <w:p>
      <w:pPr>
        <w:pStyle w:val="FirstParagraph"/>
      </w:pPr>
      <w:r>
        <w:t xml:space="preserve">This laboratory report provides a rigorous analytical evaluation of the operational parameters, psychological resilience, and strategic decision-making capabilities required of a modern</w:t>
      </w:r>
      <w:r>
        <w:t xml:space="preserve"> </w:t>
      </w:r>
      <w:r>
        <w:rPr>
          <w:bCs/>
          <w:b/>
        </w:rPr>
        <w:t xml:space="preserve">Military Officer</w:t>
      </w:r>
      <w:r>
        <w:t xml:space="preserve">. The primary focus of this study is situated within the complex socio-political and geographical environment of</w:t>
      </w:r>
      <w:r>
        <w:t xml:space="preserve"> </w:t>
      </w:r>
      <w:r>
        <w:rPr>
          <w:bCs/>
          <w:b/>
        </w:rPr>
        <w:t xml:space="preserve">Kenya Nairobi</w:t>
      </w:r>
      <w:r>
        <w:t xml:space="preserve">. As the capital city serves as both the economic hub of East Africa and a critical node for regional security, it presents unique challenges that demand high-level professional competence. This document details findings from simulated stress tests, tactical urban warfare scenarios, and ethical decision-making frameworks specifically designed for officers operating within</w:t>
      </w:r>
      <w:r>
        <w:t xml:space="preserve"> </w:t>
      </w:r>
      <w:r>
        <w:rPr>
          <w:bCs/>
          <w:b/>
        </w:rPr>
        <w:t xml:space="preserve">Kenya Nairobi</w:t>
      </w:r>
      <w:r>
        <w:t xml:space="preserve">.</w:t>
      </w:r>
    </w:p>
    <w:bookmarkEnd w:id="20"/>
    <w:bookmarkStart w:id="21" w:name="introduction"/>
    <w:p>
      <w:pPr>
        <w:pStyle w:val="Heading2"/>
      </w:pPr>
      <w:r>
        <w:t xml:space="preserve">2.0 Introduction and Scope</w:t>
      </w:r>
    </w:p>
    <w:p>
      <w:pPr>
        <w:pStyle w:val="FirstParagraph"/>
      </w:pPr>
      <w:r>
        <w:t xml:space="preserve">The role of the</w:t>
      </w:r>
      <w:r>
        <w:t xml:space="preserve"> </w:t>
      </w:r>
      <w:r>
        <w:rPr>
          <w:bCs/>
          <w:b/>
        </w:rPr>
        <w:t xml:space="preserve">Military Officer</w:t>
      </w:r>
      <w:r>
        <w:t xml:space="preserve"> </w:t>
      </w:r>
      <w:r>
        <w:t xml:space="preserve">has evolved significantly in the twenty-first century. No longer confined to traditional battlefield engagements, today’s officers must navigate a labyrinth of asymmetric threats, counter-terrorism operations, civil-military cooperation issues, and complex urban logistics. The city of</w:t>
      </w:r>
      <w:r>
        <w:t xml:space="preserve"> </w:t>
      </w:r>
      <w:r>
        <w:rPr>
          <w:bCs/>
          <w:b/>
        </w:rPr>
        <w:t xml:space="preserve">Kenya Nairobi</w:t>
      </w:r>
      <w:r>
        <w:t xml:space="preserve">, with its dense population centers, critical infrastructure (including JKIA and major government institutions), and history of sporadic security incidents related to regional instability in the Horn of Africa, serves as an ideal case study for this analysis.</w:t>
      </w:r>
    </w:p>
    <w:p>
      <w:pPr>
        <w:pStyle w:val="BodyText"/>
      </w:pPr>
      <w:r>
        <w:t xml:space="preserve">The objective of this lab report is to assess how a</w:t>
      </w:r>
      <w:r>
        <w:t xml:space="preserve"> </w:t>
      </w:r>
      <w:r>
        <w:rPr>
          <w:bCs/>
          <w:b/>
        </w:rPr>
        <w:t xml:space="preserve">Military Officer</w:t>
      </w:r>
      <w:r>
        <w:t xml:space="preserve"> </w:t>
      </w:r>
      <w:r>
        <w:t xml:space="preserve">can effectively mitigate threats while maintaining strict adherence to human rights protocols and constitutional mandates within the jurisdiction of</w:t>
      </w:r>
      <w:r>
        <w:t xml:space="preserve"> </w:t>
      </w:r>
      <w:r>
        <w:rPr>
          <w:bCs/>
          <w:b/>
        </w:rPr>
        <w:t xml:space="preserve">Kenya Nairobi</w:t>
      </w:r>
      <w:r>
        <w:t xml:space="preserve">. The scope includes an examination of command structures, intelligence integration, and community engagement strategies.</w:t>
      </w:r>
    </w:p>
    <w:bookmarkEnd w:id="21"/>
    <w:bookmarkStart w:id="22" w:name="methodology"/>
    <w:p>
      <w:pPr>
        <w:pStyle w:val="Heading2"/>
      </w:pPr>
      <w:r>
        <w:t xml:space="preserve">3.0 Methodology</w:t>
      </w:r>
    </w:p>
    <w:p>
      <w:pPr>
        <w:pStyle w:val="FirstParagraph"/>
      </w:pPr>
      <w:r>
        <w:t xml:space="preserve">To ensure comprehensive data collection regarding the performance profile of a</w:t>
      </w:r>
      <w:r>
        <w:t xml:space="preserve"> </w:t>
      </w:r>
      <w:r>
        <w:rPr>
          <w:bCs/>
          <w:b/>
        </w:rPr>
        <w:t xml:space="preserve">Military Officer</w:t>
      </w:r>
      <w:r>
        <w:t xml:space="preserve">, the following methodological approaches were employed:</w:t>
      </w:r>
    </w:p>
    <w:p>
      <w:pPr>
        <w:numPr>
          <w:ilvl w:val="0"/>
          <w:numId w:val="1001"/>
        </w:numPr>
        <w:pStyle w:val="Compact"/>
      </w:pPr>
      <w:r>
        <w:rPr>
          <w:bCs/>
          <w:b/>
        </w:rPr>
        <w:t xml:space="preserve">Situational Awareness Simulations:</w:t>
      </w:r>
      <w:r>
        <w:t xml:space="preserve"> </w:t>
      </w:r>
      <w:r>
        <w:t xml:space="preserve">Virtual reality models replicating high-density areas of</w:t>
      </w:r>
      <w:r>
        <w:t xml:space="preserve"> </w:t>
      </w:r>
      <w:r>
        <w:rPr>
          <w:bCs/>
          <w:b/>
        </w:rPr>
        <w:t xml:space="preserve">Kenya Nairobi</w:t>
      </w:r>
      <w:r>
        <w:t xml:space="preserve">, such as Westlands and the CBD, to test rapid response capabilities.</w:t>
      </w:r>
    </w:p>
    <w:p>
      <w:pPr>
        <w:numPr>
          <w:ilvl w:val="0"/>
          <w:numId w:val="1001"/>
        </w:numPr>
        <w:pStyle w:val="Compact"/>
      </w:pPr>
      <w:r>
        <w:t xml:space="preserve">Cognitive Load Testing:: Assessing the decision-making speed and accuracy of officers under extreme stress conditions typical of a terrorist siege or riot control situation in</w:t>
      </w:r>
      <w:r>
        <w:t xml:space="preserve"> </w:t>
      </w:r>
      <w:r>
        <w:rPr>
          <w:bCs/>
          <w:b/>
        </w:rPr>
        <w:t xml:space="preserve">Kenya Nairobi</w:t>
      </w:r>
      <w:r>
        <w:t xml:space="preserve">.</w:t>
      </w:r>
    </w:p>
    <w:p>
      <w:pPr>
        <w:numPr>
          <w:ilvl w:val="0"/>
          <w:numId w:val="1001"/>
        </w:numPr>
        <w:pStyle w:val="Compact"/>
      </w:pPr>
      <w:r>
        <w:t xml:space="preserve">Ethical Framework Analysis:: Evaluating the moral reasoning processes used by a</w:t>
      </w:r>
      <w:r>
        <w:t xml:space="preserve"> </w:t>
      </w:r>
      <w:r>
        <w:rPr>
          <w:bCs/>
          <w:b/>
        </w:rPr>
        <w:t xml:space="preserve">Military Officer</w:t>
      </w:r>
      <w:r>
        <w:t xml:space="preserve"> </w:t>
      </w:r>
      <w:r>
        <w:t xml:space="preserve">when civilian lives are at risk.</w:t>
      </w:r>
    </w:p>
    <w:p>
      <w:pPr>
        <w:pStyle w:val="FirstParagraph"/>
      </w:pPr>
      <w:r>
        <w:t xml:space="preserve">4.0 Detailed Findings</w:t>
      </w:r>
    </w:p>
    <w:p>
      <w:pPr>
        <w:pStyle w:val="BodyText"/>
      </w:pPr>
      <w:r>
        <w:t xml:space="preserve">The urban landscape of</w:t>
      </w:r>
    </w:p>
    <w:p>
      <w:pPr>
        <w:pStyle w:val="BodyText"/>
      </w:pPr>
      <w:r>
        <w:t xml:space="preserve">Kenyal Nairobi presents distinct logistical and tactical challenges that directly impact the operational effectiveness of a Military Officer. The narrow streets, high-rise buildings, and underground infrastructure require specialized training that differs vastly from conventional open-field warfare.</w:t>
      </w:r>
    </w:p>
    <w:p>
      <w:pPr>
        <w:pStyle w:val="BodyText"/>
      </w:pPr>
      <w:r>
        <w:rPr>
          <w:bCs/>
          <w:b/>
          <w:iCs/>
          <w:i/>
        </w:rPr>
        <w:t xml:space="preserve">Tactical Challenge in Kenya Nairobi</w:t>
      </w:r>
    </w:p>
    <w:p>
      <w:pPr>
        <w:pStyle w:val="BodyText"/>
      </w:pPr>
      <w:r>
        <w:t xml:space="preserve">I</w:t>
      </w:r>
      <w:r>
        <w:rPr>
          <w:bCs/>
          <w:b/>
        </w:rPr>
        <w:t xml:space="preserve">m</w:t>
      </w:r>
      <w:r>
        <w:t xml:space="preserve">pact on Military Officer Decision-Making</w:t>
      </w:r>
    </w:p>
    <w:p>
      <w:pPr>
        <w:pStyle w:val="BodyText"/>
      </w:pPr>
      <w:r>
        <w:t xml:space="preserve">td colspan="3" style="background-color:#f0f0ff"&gt;</w:t>
      </w:r>
      <w:r>
        <w:rPr>
          <w:u w:val="single"/>
          <w:bCs/>
          <w:b/>
        </w:rPr>
        <w:t xml:space="preserve">4.1 Urban Terrain Constraints in Kenya Nairobi</w:t>
      </w:r>
    </w:p>
    <w:p>
      <w:pPr>
        <w:pStyle w:val="BodyText"/>
      </w:pPr>
      <w:r>
        <w:rPr>
          <w:bCs/>
          <w:b/>
        </w:rPr>
        <w:t xml:space="preserve">Density of Population</w:t>
      </w:r>
      <w:r>
        <w:t xml:space="preserve">The presence of civilians necessitates a higher threshold for the useof force. A Military Officer must possess exceptional judgment to distinguish between combatants and non-combatants in crowded areas like Kenyatta Avenue.</w:t>
      </w:r>
    </w:p>
    <w:p>
      <w:pPr>
        <w:pStyle w:val="BodyText"/>
      </w:pPr>
      <w:r>
        <w:rPr>
          <w:bCs/>
          <w:b/>
        </w:rPr>
        <w:t xml:space="preserve">Critical Infrastructure Vulnerability</w:t>
      </w:r>
    </w:p>
    <w:p>
      <w:pPr>
        <w:pStyle w:val="BodyText"/>
      </w:pPr>
      <w:r>
        <w:t xml:space="preserve">Institutions such as hospitals, banks, and airports in Kenya Nairobi require immediate protection. A Military Officer must prioritize asset defense without causing collateral damage that disrupts the national economy.</w:t>
      </w:r>
    </w:p>
    <w:p>
      <w:pPr>
        <w:pStyle w:val="BodyText"/>
      </w:pPr>
      <w:r>
        <w:rPr>
          <w:bCs/>
          <w:b/>
        </w:rPr>
        <w:t xml:space="preserve">Mobility Constraints</w:t>
      </w:r>
    </w:p>
    <w:p>
      <w:pPr>
        <w:pStyle w:val="BodyText"/>
      </w:pPr>
      <w:r>
        <w:t xml:space="preserve">Traffic congestion in Kenya Nairobi limits rapid deployment. Officers must plan routes meticulously and utilize alternative transport methods, including aerial support, to maintain operational tempo.</w:t>
      </w:r>
    </w:p>
    <w:p>
      <w:pPr>
        <w:pStyle w:val="BodyText"/>
      </w:pPr>
      <w:r>
        <w:t xml:space="preserve">Psychological resilience is a cornerstone of the modern Military Officer’s profile. In the context of Kenya Nairobi, where threats can emerge from anywhere at any time, mental fortitude is tested continuously. Our analysis indicates that officers who undergo rigorous stress-inoculation training perform significantly better in live simulations.</w:t>
      </w:r>
    </w:p>
    <w:p>
      <w:pPr>
        <w:pStyle w:val="BodyText"/>
      </w:pPr>
      <w:r>
        <w:t xml:space="preserve">The relationship between the military and the civilian population is pivotal in Kenya Nairobi. A successful Military Officer must act not only as a soldier but also as a diplomat. Community engagement initiatives, transparency in operations, and respect for local culture are essential components of this role. Failure to engage with the populace can lead to intelligence gaps and increased vulnerability within Kenya Nairobi.</w:t>
      </w:r>
    </w:p>
    <w:bookmarkEnd w:id="22"/>
    <w:bookmarkStart w:id="23" w:name="discussion"/>
    <w:p>
      <w:pPr>
        <w:pStyle w:val="Heading2"/>
      </w:pPr>
      <w:r>
        <w:t xml:space="preserve">5.0 Discussion</w:t>
      </w:r>
    </w:p>
    <w:p>
      <w:pPr>
        <w:pStyle w:val="FirstParagraph"/>
      </w:pPr>
      <w:r>
        <w:t xml:space="preserve">The findings underscore that the effectiveness of a Military Officer is not solely determined by tactical proficiency but also by strategic foresight and ethical grounding. In Kenya Nairobi, the stakes are exceptionally high due to the city’s geopolitical significance. An error in judgment by a Military Officer can have cascading effects on national stability and international relations.</w:t>
      </w:r>
    </w:p>
    <w:p>
      <w:pPr>
        <w:pStyle w:val="BodyText"/>
      </w:pPr>
      <w:r>
        <w:t xml:space="preserve">Furthermore, the integration of technology is crucial. A modern Military Officer must be adept at utilizing surveillance drones, cyber-intelligence tools, and real-time communication systems to maintain situational awareness in the dynamic environment of Kenya Nairobi. The lag time between intelligence gathering and officer action must be minimized to prevent successful attacks by non-state actors.</w:t>
      </w:r>
    </w:p>
    <w:bookmarkEnd w:id="23"/>
    <w:bookmarkStart w:id="24" w:name="conclusions"/>
    <w:p>
      <w:pPr>
        <w:pStyle w:val="Heading2"/>
      </w:pPr>
      <w:r>
        <w:t xml:space="preserve">6.0 Conclusions</w:t>
      </w:r>
    </w:p>
    <w:p>
      <w:pPr>
        <w:pStyle w:val="FirstParagraph"/>
      </w:pPr>
      <w:r>
        <w:t xml:space="preserve">This lab report confirms that the role of a Military Officer in Kenya Nairobi requires a multidisciplinary skill set encompassing tactical expertise, psychological resilience, ethical integrity, and technological proficiency. The unique challenges posed by the urban terrain and socio-political landscape of Kenya Nairobi demand officers who are adaptable and highly trained.</w:t>
      </w:r>
    </w:p>
    <w:p>
      <w:pPr>
        <w:pStyle w:val="BodyText"/>
      </w:pPr>
      <w:r>
        <w:t xml:space="preserve">To enhance operational readiness, it is recommended that training programs for Military Officers include more frequent urban warfare simulations specific to the geography of Kenya Nairobi. Additionally, continuous education on international humanitarian law and community relations should be mandated. By focusing on these areas, we ensure that every Military Officer deployed to Kenya Nairobi is equipped to protect national security while upholding the democratic values of the region.</w:t>
      </w:r>
    </w:p>
    <w:bookmarkEnd w:id="24"/>
    <w:bookmarkStart w:id="25" w:name="recommendations"/>
    <w:p>
      <w:pPr>
        <w:pStyle w:val="Heading2"/>
      </w:pPr>
      <w:r>
        <w:t xml:space="preserve">7.0 Recommendations</w:t>
      </w:r>
    </w:p>
    <w:p>
      <w:pPr>
        <w:numPr>
          <w:ilvl w:val="0"/>
          <w:numId w:val="1002"/>
        </w:numPr>
        <w:pStyle w:val="Compact"/>
      </w:pPr>
      <w:r>
        <w:rPr>
          <w:bCs/>
          <w:b/>
        </w:rPr>
        <w:t xml:space="preserve">Enhanced Urban Training:</w:t>
      </w:r>
      <w:r>
        <w:t xml:space="preserve"> </w:t>
      </w:r>
      <w:r>
        <w:t xml:space="preserve">Implement quarterly simulation exercises in Nairobi-specific environments for all officers awaiting deployment or rotation.</w:t>
      </w:r>
    </w:p>
    <w:p>
      <w:pPr>
        <w:numPr>
          <w:ilvl w:val="0"/>
          <w:numId w:val="1002"/>
        </w:numPr>
        <w:pStyle w:val="Compact"/>
      </w:pPr>
      <w:r>
        <w:t xml:space="preserve">Cyber-Physical Integration:: Invest in advanced training modules that teach Military Officers how to integrate cyber-intelligence with physical tactical operations in Kenya Nairobi.</w:t>
      </w:r>
    </w:p>
    <w:p>
      <w:pPr>
        <w:numPr>
          <w:ilvl w:val="0"/>
          <w:numId w:val="1002"/>
        </w:numPr>
        <w:pStyle w:val="Compact"/>
      </w:pPr>
      <w:r>
        <w:t xml:space="preserve">Community Liaison Protocols:: Establish formal protocols for Military Officers to engage with local community leaders in Kenya Nairobi to build trust and gather actionable intelligence.</w:t>
      </w:r>
    </w:p>
    <w:p>
      <w:pPr>
        <w:pStyle w:val="FirstParagraph"/>
      </w:pPr>
      <w:r>
        <w:rPr>
          <w:bCs/>
          <w:b/>
        </w:rPr>
        <w:t xml:space="preserve">Note:</w:t>
      </w:r>
      <w:r>
        <w:t xml:space="preserve"> </w:t>
      </w:r>
      <w:r>
        <w:t xml:space="preserve">This document is classified for internal distribution only. Unauthorized dissemination regarding the operational capabilities of a Military Officer in Kenya Nairobi is strictly prohibited under national security laws.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Operational Readiness and Strategic Analysis Lab Report: Kenya Nairobi Context</dc:title>
  <dc:creator/>
  <dc:language>en</dc:language>
  <cp:keywords/>
  <dcterms:created xsi:type="dcterms:W3CDTF">2026-07-29T02:06:05Z</dcterms:created>
  <dcterms:modified xsi:type="dcterms:W3CDTF">2026-07-29T02:06:05Z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