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Defense Analysis, Yangon Regional Command</w:t>
      </w:r>
    </w:p>
    <w:p>
      <w:pPr>
        <w:pStyle w:val="BodyText"/>
      </w:pPr>
      <w:r>
        <w:rPr>
          <w:bCs/>
          <w:b/>
        </w:rPr>
        <w:t xml:space="preserve">From:</w:t>
      </w:r>
      <w:r>
        <w:t xml:space="preserve"> </w:t>
      </w:r>
      <w:r>
        <w:t xml:space="preserve">Strategic Research Division</w:t>
      </w:r>
    </w:p>
    <w:p>
      <w:pPr>
        <w:pStyle w:val="BodyText"/>
      </w:pPr>
      <w:r>
        <w:rPr>
          <w:iCs/>
          <w:i/>
        </w:rPr>
        <w:t xml:space="preserve">Laboratory Report: Operational and Psychological Profiling of the Military Officer in Myanmar Yangon Context</w:t>
      </w:r>
    </w:p>
    <w:bookmarkStart w:id="32" w:name="X8a983b26df3bbdab79bef1067e6a75166710edf"/>
    <w:p>
      <w:pPr>
        <w:pStyle w:val="Heading1"/>
      </w:pPr>
      <w:r>
        <w:t xml:space="preserve">Laboratory Report: Analysis of Military Officer Dynamics in Myanmar, Yangon</w:t>
      </w:r>
    </w:p>
    <w:bookmarkStart w:id="20" w:name="executive-summary"/>
    <w:p>
      <w:pPr>
        <w:pStyle w:val="Heading2"/>
      </w:pPr>
      <w:r>
        <w:t xml:space="preserve">1. Executive Summary</w:t>
      </w:r>
    </w:p>
    <w:p>
      <w:pPr>
        <w:pStyle w:val="FirstParagraph"/>
      </w:pPr>
      <w:r>
        <w:t xml:space="preserve">This document serves as a comprehensive laboratory report detailing the sociological, psychological, and operational characteristics of the military officer corps stationed within the capital region of Myanmar, specifically Yangon. The objective of this study is to analyze how the unique geopolitical environment of Myanmar affects the decision-making processes, ethical frameworks, and tactical behaviors of officers operating in Yangon. As a critical node in Southeast Asian geopolitics, Yangon presents a complex laboratory for understanding military professionalism amidst political transition and civil unrest. This report synthesizes data from behavioral observations, historical case studies, and strategic interviews to provide actionable insights.</w:t>
      </w:r>
    </w:p>
    <w:bookmarkEnd w:id="20"/>
    <w:bookmarkStart w:id="21" w:name="introduction-and-objectives"/>
    <w:p>
      <w:pPr>
        <w:pStyle w:val="Heading2"/>
      </w:pPr>
      <w:r>
        <w:t xml:space="preserve">2. Introduction and Objectives</w:t>
      </w:r>
    </w:p>
    <w:p>
      <w:pPr>
        <w:pStyle w:val="FirstParagraph"/>
      </w:pPr>
      <w:r>
        <w:t xml:space="preserve">The primary objective of this laboratory report is to deconstruct the profile of a modern Military Officer operating in Myanmar, with a specific focus on their deployment in Yangon. The term "Military Officer" implies not just rank, but the burden of command within a highly centralized hierarchical structure. In the context of Myanmar, this role is fraught with contradictions between national service and internal political mandates.</w:t>
      </w:r>
    </w:p>
    <w:p>
      <w:pPr>
        <w:pStyle w:val="BodyText"/>
      </w:pPr>
      <w:r>
        <w:t xml:space="preserve">The study aims to achieve three goals:</w:t>
      </w:r>
    </w:p>
    <w:p>
      <w:pPr>
        <w:numPr>
          <w:ilvl w:val="0"/>
          <w:numId w:val="1001"/>
        </w:numPr>
        <w:pStyle w:val="Compact"/>
      </w:pPr>
      <w:r>
        <w:t xml:space="preserve">To assess the impact of Yangon’s urban density and civil society dynamics on military officer conduct.</w:t>
      </w:r>
    </w:p>
    <w:p>
      <w:pPr>
        <w:numPr>
          <w:ilvl w:val="0"/>
          <w:numId w:val="1001"/>
        </w:numPr>
        <w:pStyle w:val="Compact"/>
      </w:pPr>
      <w:r>
        <w:t xml:space="preserve">To evaluate the psychological resilience required for officers maintaining order in a volatile political landscape.</w:t>
      </w:r>
    </w:p>
    <w:p>
      <w:pPr>
        <w:numPr>
          <w:ilvl w:val="0"/>
          <w:numId w:val="1001"/>
        </w:numPr>
        <w:pStyle w:val="Compact"/>
      </w:pPr>
      <w:r>
        <w:t xml:space="preserve">To propose recommendations for stability operations that minimize collateral damage to civilian infrastructure in Myanmar, Yangon.</w:t>
      </w:r>
    </w:p>
    <w:bookmarkEnd w:id="21"/>
    <w:bookmarkStart w:id="22" w:name="methodology"/>
    <w:p>
      <w:pPr>
        <w:pStyle w:val="Heading2"/>
      </w:pPr>
      <w:r>
        <w:t xml:space="preserve">3. Methodology</w:t>
      </w:r>
    </w:p>
    <w:p>
      <w:pPr>
        <w:pStyle w:val="FirstParagraph"/>
      </w:pPr>
      <w:r>
        <w:t xml:space="preserve">This laboratory report utilizes a mixed-methods approach. Quantitative data was derived from operational logs of officer deployments in the Yangon Division over the past five years. Qualitative data was gathered through structured interviews with retired and active-duty officers, as well as sociological surveys of civilians in Yangon regarding their perception of military authority.</w:t>
      </w:r>
    </w:p>
    <w:p>
      <w:pPr>
        <w:pStyle w:val="BodyText"/>
      </w:pPr>
      <w:r>
        <w:t xml:space="preserve">It is important to note that "Laboratory" in this context refers to a controlled analytical environment where variables such as political pressure, economic sanctions on Myanmar, and local cultural norms are isolated and examined for their effect on officer behavior. The geographical constraint of Myanmar Yangon is treated as a constant variable, providing the backdrop against which all military actions are measured.</w:t>
      </w:r>
    </w:p>
    <w:bookmarkEnd w:id="22"/>
    <w:bookmarkStart w:id="25" w:name="Xe6d0241555c8a0f70168e00fcefe687cce0cc08"/>
    <w:p>
      <w:pPr>
        <w:pStyle w:val="Heading2"/>
      </w:pPr>
      <w:r>
        <w:t xml:space="preserve">4. Contextual Analysis: The Myanmar Yangon Environment</w:t>
      </w:r>
    </w:p>
    <w:p>
      <w:pPr>
        <w:pStyle w:val="FirstParagraph"/>
      </w:pPr>
      <w:r>
        <w:t xml:space="preserve">The environment in Myanmar, specifically Yangon, is characterized by a dualistic nature: it is the economic heart of the nation and simultaneously a hotspot for political dissent. For any Military Officer assigned to this region, the "laboratory" conditions are unstable. Unlike rural border regions where insurgent warfare may dictate tactics, Yangon requires a focus on civil-military relations, crowd control, and information management.</w:t>
      </w:r>
    </w:p>
    <w:bookmarkStart w:id="23" w:name="urban-complexity"/>
    <w:p>
      <w:pPr>
        <w:pStyle w:val="Heading3"/>
      </w:pPr>
      <w:r>
        <w:t xml:space="preserve">4.1 Urban Complexity</w:t>
      </w:r>
    </w:p>
    <w:p>
      <w:pPr>
        <w:pStyle w:val="FirstParagraph"/>
      </w:pPr>
      <w:r>
        <w:t xml:space="preserve">Yangon’s infrastructure is aging, and its population density is high. A Military Officer in this setting must navigate narrow streets where armored vehicles are ineffective. This forces a reliance on infantry-based crowd control measures, increasing the potential for direct confrontation with civilians.</w:t>
      </w:r>
    </w:p>
    <w:bookmarkEnd w:id="23"/>
    <w:bookmarkStart w:id="24" w:name="political-centralization"/>
    <w:p>
      <w:pPr>
        <w:pStyle w:val="Heading3"/>
      </w:pPr>
      <w:r>
        <w:t xml:space="preserve">4.2 Political Centralization</w:t>
      </w:r>
    </w:p>
    <w:p>
      <w:pPr>
        <w:pStyle w:val="FirstParagraph"/>
      </w:pPr>
      <w:r>
        <w:t xml:space="preserve">The military establishment in Myanmar maintains significant political influence. Officers in Yangon are often required to balance their duty to the state with internal directives that may contradict international humanitarian standards. This creates a cognitive dissonance that is a key variable in this laboratory report.</w:t>
      </w:r>
    </w:p>
    <w:bookmarkEnd w:id="24"/>
    <w:bookmarkEnd w:id="25"/>
    <w:bookmarkStart w:id="26" w:name="analysis-of-the-military-officer-profile"/>
    <w:p>
      <w:pPr>
        <w:pStyle w:val="Heading2"/>
      </w:pPr>
      <w:r>
        <w:t xml:space="preserve">5. Analysis of the Military Officer Profile</w:t>
      </w:r>
    </w:p>
    <w:p>
      <w:pPr>
        <w:pStyle w:val="FirstParagraph"/>
      </w:pPr>
      <w:r>
        <w:t xml:space="preserve">The "Military Officer" in this report is not merely a soldier but a political actor. The analysis reveals three distinct profiles based on tenure and ideological alignment.</w:t>
      </w:r>
    </w:p>
    <w:p>
      <w:pPr>
        <w:pStyle w:val="BodyText"/>
      </w:pPr>
      <w:r>
        <w:t xml:space="preserve">Type</w:t>
      </w:r>
    </w:p>
    <w:bookmarkEnd w:id="26"/>
    <w:p>
      <w:pPr>
        <w:pStyle w:val="BodyText"/>
      </w:pPr>
      <w:r>
        <w:t xml:space="preserve">Description</w:t>
      </w:r>
    </w:p>
    <w:p>
      <w:pPr>
        <w:pStyle w:val="BodyText"/>
      </w:pPr>
      <w:r>
        <w:t xml:space="preserve">Potential Risk in Yangon</w:t>
      </w:r>
    </w:p>
    <w:p>
      <w:pPr>
        <w:pStyle w:val="BodyText"/>
      </w:pPr>
      <w:r>
        <w:rPr>
          <w:bCs/>
          <w:b/>
        </w:rPr>
        <w:t xml:space="preserve">The Traditionalist</w:t>
      </w:r>
    </w:p>
    <w:p>
      <w:pPr>
        <w:pStyle w:val="BodyText"/>
      </w:pPr>
      <w:r>
        <w:t xml:space="preserve">  adheres strictly to the chain of command and views the military as the guardian of national unity. They are resistant to external political pressure.</w:t>
      </w:r>
    </w:p>
    <w:p>
      <w:pPr>
        <w:pStyle w:val="BodyText"/>
      </w:pPr>
      <w:r>
        <w:t xml:space="preserve">  High compliance, low adaptability.</w:t>
      </w:r>
    </w:p>
    <w:p>
      <w:pPr>
        <w:pStyle w:val="BodyText"/>
      </w:pPr>
      <w:r>
        <w:rPr>
          <w:bCs/>
          <w:b/>
        </w:rPr>
        <w:t xml:space="preserve">The Pragmatist</w:t>
      </w:r>
    </w:p>
    <w:p>
      <w:pPr>
        <w:pStyle w:val="BodyText"/>
      </w:pPr>
      <w:r>
        <w:t xml:space="preserve">  focuses on operational stability and local economic interests. Often interacts with local business leaders in Yangon’s commercial districts.</w:t>
      </w:r>
    </w:p>
    <w:p>
      <w:pPr>
        <w:pStyle w:val="BodyText"/>
      </w:pPr>
      <w:r>
        <w:t xml:space="preserve">  Moderate risk of corruption or conflicting loyalties.</w:t>
      </w:r>
    </w:p>
    <w:p>
      <w:pPr>
        <w:pStyle w:val="BodyText"/>
      </w:pPr>
      <w:r>
        <w:rPr>
          <w:bCs/>
          <w:b/>
        </w:rPr>
        <w:t xml:space="preserve">The Ideologue</w:t>
      </w:r>
    </w:p>
    <w:p>
      <w:pPr>
        <w:pStyle w:val="BodyText"/>
      </w:pPr>
      <w:r>
        <w:t xml:space="preserve">  deeply committed to the military’s political role. Views dissent as treason and employs aggressive suppression tactics.</w:t>
      </w:r>
    </w:p>
    <w:p>
      <w:pPr>
        <w:pStyle w:val="BodyText"/>
      </w:pPr>
      <w:r>
        <w:t xml:space="preserve">  High risk of escalation and human rights violations.</w:t>
      </w:r>
    </w:p>
    <w:p>
      <w:pPr>
        <w:pStyle w:val="BodyText"/>
      </w:pPr>
      <w:r>
        <w:t xml:space="preserve">The data indicates that officers in Yangon are increasingly pressured to adopt Ideologue behaviors due to current geopolitical tensions. This shifts the officer’s role from a defender of sovereignty to an enforcer of regime stability, altering the fundamental nature of their command.</w:t>
      </w:r>
    </w:p>
    <w:bookmarkStart w:id="27" w:name="laboratory-observations-and-findings"/>
    <w:p>
      <w:pPr>
        <w:pStyle w:val="Heading2"/>
      </w:pPr>
      <w:r>
        <w:t xml:space="preserve">6. Laboratory Observations and Findings</w:t>
      </w:r>
    </w:p>
    <w:p>
      <w:pPr>
        <w:pStyle w:val="FirstParagraph"/>
      </w:pPr>
      <w:r>
        <w:t xml:space="preserve">The laboratory conditions in Myanmar Yangon have produced observable shifts in officer behavior:</w:t>
      </w:r>
    </w:p>
    <w:p>
      <w:pPr>
        <w:numPr>
          <w:ilvl w:val="0"/>
          <w:numId w:val="1002"/>
        </w:numPr>
        <w:pStyle w:val="Compact"/>
      </w:pPr>
      <w:r>
        <w:rPr>
          <w:bCs/>
          <w:b/>
        </w:rPr>
        <w:t xml:space="preserve">Erosion of Professional Distance:</w:t>
      </w:r>
      <w:r>
        <w:t xml:space="preserve">  There is a measurable decrease in the professional distance between officers and civilians. In previous decades, military presence was often peripheral to urban life. Now, it is ubiquitous.</w:t>
      </w:r>
    </w:p>
    <w:p>
      <w:pPr>
        <w:numPr>
          <w:ilvl w:val="0"/>
          <w:numId w:val="1002"/>
        </w:numPr>
        <w:pStyle w:val="Compact"/>
      </w:pPr>
      <w:r>
        <w:rPr>
          <w:bCs/>
          <w:b/>
        </w:rPr>
        <w:t xml:space="preserve">Digital Literacy Deficit: </w:t>
      </w:r>
      <w:r>
        <w:t xml:space="preserve">  While Yangon’s civilian population has high mobile internet penetration, many older Military Officers struggle with information warfare tactics used by activists. This creates a vulnerability in the officer corps regarding misinformation campaigns.</w:t>
      </w:r>
    </w:p>
    <w:p>
      <w:pPr>
        <w:numPr>
          <w:ilvl w:val="0"/>
          <w:numId w:val="1002"/>
        </w:numPr>
        <w:pStyle w:val="Compact"/>
      </w:pPr>
      <w:r>
        <w:rPr>
          <w:bCs/>
          <w:b/>
        </w:rPr>
        <w:t xml:space="preserve">Economic Strain: </w:t>
      </w:r>
      <w:r>
        <w:t xml:space="preserve">  Economic sanctions affecting Myanmar have impacted officer salaries. The laboratory report notes a correlation between economic stress and increased reliance on informal economic networks, potentially compromising operational integrity.</w:t>
      </w:r>
    </w:p>
    <w:bookmarkEnd w:id="27"/>
    <w:bookmarkStart w:id="28" w:name="X392bc6ee339d8f5ad0b72dc59caa5269372ffe3"/>
    <w:p>
      <w:pPr>
        <w:pStyle w:val="Heading2"/>
      </w:pPr>
      <w:r>
        <w:t xml:space="preserve">7. Discussion: Implications for Stability Operations</w:t>
      </w:r>
    </w:p>
    <w:p>
      <w:pPr>
        <w:pStyle w:val="FirstParagraph"/>
      </w:pPr>
      <w:r>
        <w:t xml:space="preserve">The findings suggest that the traditional model of Military Officer training is insufficient for the current reality in Myanmar, Yangon. Officers are no longer just fighting external threats or border insurgents; they are managing a complex internal socio-political crisis.</w:t>
      </w:r>
    </w:p>
    <w:p>
      <w:pPr>
        <w:pStyle w:val="BodyText"/>
      </w:pPr>
      <w:r>
        <w:t xml:space="preserve">The "Laboratory" of Yangon demonstrates that heavy-handed tactics often result in long-term strategic failures. When a Military Officer utilizes excessive force in urban centers, it radicalizes the populace rather than pacifying them. Therefore, the report recommends a shift toward "Hearts and Minds" operations within the officer training curriculum, specifically tailored for urban environments.</w:t>
      </w:r>
    </w:p>
    <w:bookmarkEnd w:id="28"/>
    <w:bookmarkStart w:id="29" w:name="recommendations"/>
    <w:p>
      <w:pPr>
        <w:pStyle w:val="Heading2"/>
      </w:pPr>
      <w:r>
        <w:t xml:space="preserve">8. Recommendations</w:t>
      </w:r>
    </w:p>
    <w:p>
      <w:pPr>
        <w:pStyle w:val="FirstParagraph"/>
      </w:pPr>
      <w:r>
        <w:t xml:space="preserve">Based on the analysis of the Military Officer in Myanmar Yangon, the following recommendations are proposed:</w:t>
      </w:r>
    </w:p>
    <w:bookmarkEnd w:id="29"/>
    <w:bookmarkStart w:id="30" w:name="conclusion"/>
    <w:p>
      <w:pPr>
        <w:pStyle w:val="Heading2"/>
      </w:pPr>
      <w:r>
        <w:t xml:space="preserve">9. Conclusion</w:t>
      </w:r>
    </w:p>
    <w:p>
      <w:pPr>
        <w:pStyle w:val="FirstParagraph"/>
      </w:pPr>
      <w:r>
        <w:t xml:space="preserve">This laboratory report concludes that the Military Officer operating in Myanmar, Yangon, is a complex entity shaped by intense political pressure and urban complexity. The environment of Yangon acts as a crucible that tests the limits of military professionalism. If the officer corps fails to adapt to these laboratory conditions through improved training and ethical grounding, the stability of Myanmar’s largest city remains at significant risk. Understanding this dynamic is crucial for any external observers or internal policymakers aiming for long-term peace in Myanmar.</w:t>
      </w:r>
    </w:p>
    <w:bookmarkEnd w:id="30"/>
    <w:bookmarkStart w:id="31" w:name="references"/>
    <w:p>
      <w:pPr>
        <w:pStyle w:val="Heading2"/>
      </w:pPr>
      <w:r>
        <w:t xml:space="preserve">10. References</w:t>
      </w:r>
    </w:p>
    <w:p>
      <w:pPr>
        <w:pStyle w:val="FirstParagraph"/>
      </w:pPr>
      <w:r>
        <w:rPr>
          <w:iCs/>
          <w:i/>
        </w:rPr>
        <w:t xml:space="preserve">(Note: This is a simulated report 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Military Officer Training in Myanmar Yangon</dc:title>
  <dc:creator/>
  <dc:language>en</dc:language>
  <cp:keywords/>
  <dcterms:created xsi:type="dcterms:W3CDTF">2026-07-30T02:20:13Z</dcterms:created>
  <dcterms:modified xsi:type="dcterms:W3CDTF">2026-07-30T02:20:13Z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