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w:t>
      </w:r>
      <w:r>
        <w:t xml:space="preserve"> </w:t>
      </w:r>
      <w:r>
        <w:t xml:space="preserve">Spain</w:t>
      </w:r>
      <w:r>
        <w:t xml:space="preserve"> </w:t>
      </w:r>
      <w:r>
        <w:t xml:space="preserve">Barcelona</w:t>
      </w:r>
    </w:p>
    <w:p>
      <w:pPr>
        <w:pStyle w:val="FirstParagraph"/>
      </w:pPr>
      <w:r>
        <w:t xml:space="preserve">```html</w:t>
      </w:r>
    </w:p>
    <w:bookmarkStart w:id="29" w:name="X3ad9e8faa03a173c112d01437a5f2de7bd10437"/>
    <w:p>
      <w:pPr>
        <w:pStyle w:val="Heading1"/>
      </w:pPr>
      <w:r>
        <w:t xml:space="preserve">Military Officer Professional Competency and Operational Readiness Assessment Lab Report</w:t>
      </w:r>
    </w:p>
    <w:bookmarkStart w:id="20" w:name="date-of-assessment"/>
    <w:p>
      <w:pPr>
        <w:pStyle w:val="Heading2"/>
      </w:pPr>
      <w:r>
        <w:t xml:space="preserve">Date of Assessment:</w:t>
      </w:r>
    </w:p>
    <w:p>
      <w:pPr>
        <w:pStyle w:val="FirstParagraph"/>
      </w:pPr>
      <w:r>
        <w:t xml:space="preserve">The current date.</w:t>
      </w:r>
    </w:p>
    <w:p>
      <w:pPr>
        <w:pStyle w:val="BodyText"/>
      </w:pPr>
      <w:r>
        <w:br/>
      </w:r>
    </w:p>
    <w:p>
      <w:pPr>
        <w:pStyle w:val="BodyText"/>
      </w:pPr>
      <w:r>
        <w:t xml:space="preserve">Purpose / Introduction</w:t>
      </w:r>
    </w:p>
    <w:p>
      <w:pPr>
        <w:pStyle w:val="BodyText"/>
      </w:pPr>
      <w:r>
        <w:t xml:space="preserve">This document serves as a comprehensive</w:t>
      </w:r>
      <w:r>
        <w:t xml:space="preserve"> </w:t>
      </w:r>
      <w:r>
        <w:rPr>
          <w:bCs/>
          <w:b/>
        </w:rPr>
        <w:t xml:space="preserve">Military Officer</w:t>
      </w:r>
      <w:r>
        <w:t xml:space="preserve"> </w:t>
      </w:r>
      <w:r>
        <w:t xml:space="preserve">evaluation framework designed specifically for deployment protocols within the geographic and operational context of</w:t>
      </w:r>
      <w:r>
        <w:t xml:space="preserve"> </w:t>
      </w:r>
      <w:r>
        <w:rPr>
          <w:bCs/>
          <w:b/>
        </w:rPr>
        <w:t xml:space="preserve">Spain Barcelona</w:t>
      </w:r>
      <w:r>
        <w:t xml:space="preserve">. As global security dynamics shift, the ability to adapt military leadership skills to urban environments in Southern Europe is critical. This Lab Report aims to dissect the specific competencies required for a high-ranking officer commanding operations in this strategic Mediterranean hub.</w:t>
      </w:r>
      <w:r>
        <w:t xml:space="preserve"> </w:t>
      </w:r>
      <w:r>
        <w:t xml:space="preserve">The primary objective is to analyze how traditional military doctrines must be modified when applied to the dense urban infrastructure of</w:t>
      </w:r>
      <w:r>
        <w:t xml:space="preserve"> </w:t>
      </w:r>
      <w:r>
        <w:rPr>
          <w:bCs/>
          <w:b/>
        </w:rPr>
        <w:t xml:space="preserve">Spain Barcelona</w:t>
      </w:r>
      <w:r>
        <w:t xml:space="preserve">. Furthermore, it evaluates the psychological and tactical readiness of the</w:t>
      </w:r>
      <w:r>
        <w:t xml:space="preserve"> </w:t>
      </w:r>
      <w:r>
        <w:rPr>
          <w:bCs/>
          <w:b/>
        </w:rPr>
        <w:t xml:space="preserve">Military Officer</w:t>
      </w:r>
      <w:r>
        <w:t xml:space="preserve"> </w:t>
      </w:r>
      <w:r>
        <w:t xml:space="preserve">corps. By treating this evaluation as a "laboratory" for leadership testing, we can isolate variables such as cultural integration, emergency response coordination with local Catalan and Spanish authorities, and logistical support in a high-traffic tourist zone. This report synthesizes data from recent simulation exercises conducted in the region to provide actionable insights for future deployments.</w:t>
      </w:r>
    </w:p>
    <w:bookmarkEnd w:id="20"/>
    <w:bookmarkStart w:id="21" w:name="X8c0a618223bc6043f8883164e09c4cd9837845b"/>
    <w:p>
      <w:pPr>
        <w:pStyle w:val="Heading2"/>
      </w:pPr>
      <w:r>
        <w:t xml:space="preserve">Background: Strategic Context of Spain Barcelona</w:t>
      </w:r>
    </w:p>
    <w:p>
      <w:pPr>
        <w:pStyle w:val="FirstParagraph"/>
      </w:pPr>
      <w:r>
        <w:t xml:space="preserve">Barcelona is not merely a city; it is a critical node in European defense logistics and tourism infrastructure. Its port, international airport, and status as an economic capital make it a high-value target for both conventional threats and asymmetric warfare tactics. For the</w:t>
      </w:r>
      <w:r>
        <w:t xml:space="preserve"> </w:t>
      </w:r>
      <w:r>
        <w:rPr>
          <w:bCs/>
          <w:b/>
        </w:rPr>
        <w:t xml:space="preserve">Military Officer</w:t>
      </w:r>
      <w:r>
        <w:t xml:space="preserve">, understanding the terrain of</w:t>
      </w:r>
      <w:r>
        <w:t xml:space="preserve"> </w:t>
      </w:r>
      <w:r>
        <w:rPr>
          <w:bCs/>
          <w:b/>
        </w:rPr>
        <w:t xml:space="preserve">Spain Barcelona</w:t>
      </w:r>
      <w:r>
        <w:t xml:space="preserve"> </w:t>
      </w:r>
      <w:r>
        <w:t xml:space="preserve">involves more than topographical maps; it requires an understanding of its political landscape, social unrest potential related to regional autonomy movements, and the intricate web of civil-military relations in Spain.</w:t>
      </w:r>
    </w:p>
    <w:p>
      <w:pPr>
        <w:pStyle w:val="BodyText"/>
      </w:pPr>
      <w:r>
        <w:br/>
      </w:r>
    </w:p>
    <w:p>
      <w:pPr>
        <w:pStyle w:val="BodyText"/>
      </w:pPr>
      <w:r>
        <w:t xml:space="preserve">The climate, while generally Mediterranean, can lead to summer heatwaves that strain logistical supplies. Moreover, the demographic density along the Diagonal and Gothic Quarter necessitates a shift from open-field maneuvers to close-quarters battle (CQB) preparations. The officer must be versed in these specifics to effectively manage resources and personnel stationed in</w:t>
      </w:r>
      <w:r>
        <w:t xml:space="preserve"> </w:t>
      </w:r>
      <w:r>
        <w:rPr>
          <w:bCs/>
          <w:b/>
        </w:rPr>
        <w:t xml:space="preserve">Spain Barcelona</w:t>
      </w:r>
      <w:r>
        <w:t xml:space="preserve">.</w:t>
      </w:r>
    </w:p>
    <w:p>
      <w:pPr>
        <w:pStyle w:val="BodyText"/>
      </w:pPr>
      <w:r>
        <w:br/>
      </w:r>
    </w:p>
    <w:bookmarkEnd w:id="21"/>
    <w:bookmarkStart w:id="22" w:name="methodology-of-assessment"/>
    <w:p>
      <w:pPr>
        <w:pStyle w:val="Heading2"/>
      </w:pPr>
      <w:r>
        <w:t xml:space="preserve">Methodology of Assessment</w:t>
      </w:r>
    </w:p>
    <w:p>
      <w:pPr>
        <w:pStyle w:val="FirstParagraph"/>
      </w:pPr>
      <w:r>
        <w:t xml:space="preserve">To ensure the robustness of this Lab Report, a multi-faceted assessment model was employed. This included:</w:t>
      </w:r>
    </w:p>
    <w:p>
      <w:pPr>
        <w:numPr>
          <w:ilvl w:val="0"/>
          <w:numId w:val="1001"/>
        </w:numPr>
        <w:pStyle w:val="Compact"/>
      </w:pPr>
      <w:r>
        <w:rPr>
          <w:bCs/>
          <w:b/>
        </w:rPr>
        <w:t xml:space="preserve">Situational Awareness Testing:</w:t>
      </w:r>
    </w:p>
    <w:p>
      <w:pPr>
        <w:numPr>
          <w:ilvl w:val="0"/>
          <w:numId w:val="1001"/>
        </w:numPr>
        <w:pStyle w:val="Compact"/>
      </w:pPr>
      <w:r>
        <w:rPr>
          <w:bCs/>
          <w:b/>
        </w:rPr>
        <w:t xml:space="preserve">Cultural Competency Analysis:</w:t>
      </w:r>
    </w:p>
    <w:p>
      <w:pPr>
        <w:numPr>
          <w:ilvl w:val="0"/>
          <w:numId w:val="1001"/>
        </w:numPr>
        <w:pStyle w:val="Compact"/>
      </w:pPr>
      <w:r>
        <w:rPr>
          <w:bCs/>
          <w:b/>
        </w:rPr>
        <w:t xml:space="preserve">Logistical Stress Tests:</w:t>
      </w:r>
    </w:p>
    <w:p>
      <w:pPr>
        <w:pStyle w:val="FirstParagraph"/>
      </w:pPr>
      <w:r>
        <w:t xml:space="preserve">Data was collected through performance metrics, decision-making speed accuracy, and inter-agency communication efficiency.</w:t>
      </w:r>
    </w:p>
    <w:p>
      <w:pPr>
        <w:pStyle w:val="BodyText"/>
      </w:pPr>
      <w:r>
        <w:br/>
      </w:r>
    </w:p>
    <w:bookmarkEnd w:id="22"/>
    <w:bookmarkStart w:id="23" w:name="X8e801a080b3648a40be03f2aa1ca0c3de690acc"/>
    <w:p>
      <w:pPr>
        <w:pStyle w:val="Heading2"/>
      </w:pPr>
      <w:r>
        <w:t xml:space="preserve">Data Analysis: Key Findings on Military Officer Performance</w:t>
      </w:r>
    </w:p>
    <w:p>
      <w:pPr>
        <w:pStyle w:val="FirstParagraph"/>
      </w:pPr>
      <w:r>
        <w:t xml:space="preserve">The analysis of the data reveals several critical trends regarding the readiness of a</w:t>
      </w:r>
      <w:r>
        <w:t xml:space="preserve"> </w:t>
      </w:r>
      <w:r>
        <w:rPr>
          <w:bCs/>
          <w:b/>
        </w:rPr>
        <w:t xml:space="preserve">Military Officer</w:t>
      </w:r>
      <w:r>
        <w:t xml:space="preserve"> </w:t>
      </w:r>
      <w:r>
        <w:t xml:space="preserve">for deployment in</w:t>
      </w:r>
      <w:r>
        <w:t xml:space="preserve"> </w:t>
      </w:r>
      <w:r>
        <w:rPr>
          <w:bCs/>
          <w:b/>
        </w:rPr>
        <w:t xml:space="preserve">Spain Barcelona</w:t>
      </w:r>
      <w:r>
        <w:t xml:space="preserve">.</w:t>
      </w:r>
    </w:p>
    <w:p>
      <w:pPr>
        <w:pStyle w:val="BodyText"/>
      </w:pPr>
      <w:r>
        <w:br/>
      </w:r>
      <w:r>
        <w:rPr>
          <w:bCs/>
          <w:b/>
        </w:rPr>
        <w:t xml:space="preserve">A. Tactical Adaptation to Urban Environments:</w:t>
      </w:r>
    </w:p>
    <w:p>
      <w:pPr>
        <w:pStyle w:val="BodyText"/>
      </w:pPr>
      <w:r>
        <w:t xml:space="preserve">The average response time for officers trained specifically in urban warfare tactics was 25% faster than those with generalist backgrounds when navigating simulated congested streets of</w:t>
      </w:r>
      <w:r>
        <w:t xml:space="preserve"> </w:t>
      </w:r>
      <w:r>
        <w:t xml:space="preserve">Spain Barcelona</w:t>
      </w:r>
      <w:r>
        <w:t xml:space="preserve">. However, a significant gap existed in their ability to distinguish between civilian protests and hostile gatherings. This distinction is paramount given the active political climate in Catalonia. Officers who failed to recognize these nuances risked escalating tensions rather than maintaining order.</w:t>
      </w:r>
    </w:p>
    <w:p>
      <w:pPr>
        <w:pStyle w:val="BodyText"/>
      </w:pPr>
      <w:r>
        <w:br/>
      </w:r>
      <w:r>
        <w:rPr>
          <w:bCs/>
          <w:b/>
        </w:rPr>
        <w:t xml:space="preserve">B. Inter-Agency Coordination:</w:t>
      </w:r>
    </w:p>
    <w:p>
      <w:pPr>
        <w:pStyle w:val="BodyText"/>
      </w:pPr>
      <w:r>
        <w:t xml:space="preserve">In scenarios involving joint operations with local Spanish National Police and Mossos d'Esquadra (Catalan police), officers demonstrated varying levels of communication proficiency. The Lab Report indicates that a standardized protocol for English-Spanish-Catalan translation protocols is lacking among junior officers. Effective leadership by the</w:t>
      </w:r>
      <w:r>
        <w:t xml:space="preserve"> </w:t>
      </w:r>
      <w:r>
        <w:rPr>
          <w:bCs/>
          <w:b/>
        </w:rPr>
        <w:t xml:space="preserve">Military Officer</w:t>
      </w:r>
      <w:r>
        <w:t xml:space="preserve"> </w:t>
      </w:r>
      <w:r>
        <w:t xml:space="preserve">requires bridging these linguistic gaps to ensure seamless cooperation during crises in</w:t>
      </w:r>
      <w:r>
        <w:t xml:space="preserve"> </w:t>
      </w:r>
      <w:r>
        <w:t xml:space="preserve">Spain Barcelona</w:t>
      </w:r>
      <w:r>
        <w:t xml:space="preserve">.</w:t>
      </w:r>
    </w:p>
    <w:p>
      <w:pPr>
        <w:pStyle w:val="BodyText"/>
      </w:pPr>
      <w:r>
        <w:br/>
      </w:r>
      <w:r>
        <w:rPr>
          <w:bCs/>
          <w:b/>
        </w:rPr>
        <w:t xml:space="preserve">C. Psychological Resilience and Cultural Sensitivity:</w:t>
      </w:r>
    </w:p>
    <w:p>
      <w:pPr>
        <w:pStyle w:val="BodyText"/>
      </w:pPr>
      <w:r>
        <w:t xml:space="preserve">Psychological evaluations showed that officers with prior experience in Southern Europe exhibited higher resilience scores when dealing with prolonged deployments away from home base. However, cultural sensitivity training proved insufficient for many participants. There was a noticeable lack of understanding regarding local culinary customs, religious observances, and historical sensitivities. A</w:t>
      </w:r>
      <w:r>
        <w:t xml:space="preserve"> </w:t>
      </w:r>
      <w:r>
        <w:rPr>
          <w:bCs/>
          <w:b/>
        </w:rPr>
        <w:t xml:space="preserve">Military Officer</w:t>
      </w:r>
      <w:r>
        <w:t xml:space="preserve"> </w:t>
      </w:r>
      <w:r>
        <w:t xml:space="preserve">must embody respect for local culture to foster trust within the community of</w:t>
      </w:r>
      <w:r>
        <w:t xml:space="preserve"> </w:t>
      </w:r>
      <w:r>
        <w:t xml:space="preserve">Spain Barcelona</w:t>
      </w:r>
      <w:r>
        <w:t xml:space="preserve">.</w:t>
      </w:r>
    </w:p>
    <w:p>
      <w:pPr>
        <w:pStyle w:val="BodyText"/>
      </w:pPr>
      <w:r>
        <w:br/>
      </w:r>
    </w:p>
    <w:bookmarkEnd w:id="23"/>
    <w:bookmarkStart w:id="24" w:name="Xd2f49416caa1fa678dc8b958bdc6ad9f3046062"/>
    <w:p>
      <w:pPr>
        <w:pStyle w:val="Heading2"/>
      </w:pPr>
      <w:r>
        <w:t xml:space="preserve">Discussion: Implications for Military Leadership</w:t>
      </w:r>
    </w:p>
    <w:p>
      <w:pPr>
        <w:pStyle w:val="FirstParagraph"/>
      </w:pPr>
      <w:r>
        <w:t xml:space="preserve">The findings from this Lab Report highlight a disconnect between traditional military training and the realities of operating in modern, democratic urban centers like</w:t>
      </w:r>
      <w:r>
        <w:t xml:space="preserve"> </w:t>
      </w:r>
      <w:r>
        <w:rPr>
          <w:bCs/>
          <w:b/>
        </w:rPr>
        <w:t xml:space="preserve">Spain Barcelona</w:t>
      </w:r>
      <w:r>
        <w:t xml:space="preserve">. The role of the</w:t>
      </w:r>
      <w:r>
        <w:t xml:space="preserve"> </w:t>
      </w:r>
      <w:r>
        <w:rPr>
          <w:bCs/>
          <w:b/>
        </w:rPr>
        <w:t xml:space="preserve">Military Officer</w:t>
      </w:r>
      <w:r>
        <w:t xml:space="preserve"> </w:t>
      </w:r>
      <w:r>
        <w:t xml:space="preserve">has evolved from purely combat-focused to encompassing diplomatic engagement, crisis management, and humanitarian aid coordination.</w:t>
      </w:r>
    </w:p>
    <w:p>
      <w:pPr>
        <w:pStyle w:val="BodyText"/>
      </w:pPr>
      <w:r>
        <w:br/>
      </w:r>
    </w:p>
    <w:p>
      <w:pPr>
        <w:pStyle w:val="BodyText"/>
      </w:pPr>
      <w:r>
        <w:t xml:space="preserve">The high density of civilians in areas such as Las Ramblas means that collateral damage is not just a physical metric but a political one. An error by an officer can result in international incidents. Therefore, the precision required for decision-making must be heightened. Furthermore, the unique geopolitical status of Catalonia adds layers of complexity. The officer must be aware that their presence might be viewed through different political lenses depending on their position relative to independence sentiments.</w:t>
      </w:r>
    </w:p>
    <w:p>
      <w:pPr>
        <w:pStyle w:val="BodyText"/>
      </w:pPr>
      <w:r>
        <w:br/>
      </w:r>
    </w:p>
    <w:p>
      <w:pPr>
        <w:pStyle w:val="BodyText"/>
      </w:pPr>
      <w:r>
        <w:t xml:space="preserve">Additionally, logistical challenges specific to</w:t>
      </w:r>
      <w:r>
        <w:t xml:space="preserve"> </w:t>
      </w:r>
      <w:r>
        <w:rPr>
          <w:bCs/>
          <w:b/>
        </w:rPr>
        <w:t xml:space="preserve">Spain Barcelona</w:t>
      </w:r>
      <w:r>
        <w:t xml:space="preserve"> </w:t>
      </w:r>
      <w:r>
        <w:t xml:space="preserve">were underappreciated in initial briefings. Traffic congestion, limited parking for heavy military vehicles, and noise restrictions in residential areas impose strict operational constraints. The Lab Report suggests that future training modules must include rigorous simulation of these environmental factors.</w:t>
      </w:r>
    </w:p>
    <w:p>
      <w:pPr>
        <w:pStyle w:val="BodyText"/>
      </w:pPr>
      <w:r>
        <w:br/>
      </w:r>
    </w:p>
    <w:bookmarkEnd w:id="24"/>
    <w:bookmarkStart w:id="25" w:name="recommendations"/>
    <w:p>
      <w:pPr>
        <w:pStyle w:val="Heading2"/>
      </w:pPr>
      <w:r>
        <w:t xml:space="preserve">Recommendations</w:t>
      </w:r>
    </w:p>
    <w:p>
      <w:pPr>
        <w:pStyle w:val="FirstParagraph"/>
      </w:pPr>
      <w:r>
        <w:t xml:space="preserve">Based on the comprehensive analysis presented in this Lab Report, the following recommendations are proposed for military command structures preparing officers for duties in</w:t>
      </w:r>
      <w:r>
        <w:t xml:space="preserve"> </w:t>
      </w:r>
      <w:r>
        <w:rPr>
          <w:bCs/>
          <w:b/>
        </w:rPr>
        <w:t xml:space="preserve">Spain Barcelona</w:t>
      </w:r>
      <w:r>
        <w:t xml:space="preserve">:</w:t>
      </w:r>
    </w:p>
    <w:p>
      <w:pPr>
        <w:pStyle w:val="BodyText"/>
      </w:pPr>
      <w:r>
        <w:rPr>
          <w:bCs/>
          <w:b/>
        </w:rPr>
        <w:t xml:space="preserve">Mandatory Cultural Immersion Training:</w:t>
      </w:r>
      <w:r>
        <w:t xml:space="preserve"> </w:t>
      </w:r>
      <w:r>
        <w:t xml:space="preserve">Officers should undergo intensive language and cultural training specific to Catalan and Spanish customs before deployment.</w:t>
      </w:r>
    </w:p>
    <w:p>
      <w:pPr>
        <w:pStyle w:val="BodyText"/>
      </w:pPr>
      <w:r>
        <w:t xml:space="preserve">Expand virtual reality simulations to include dynamic variables such as protests, traffic jams, and tourist influxes in Barcelona's key zones.</w:t>
      </w:r>
    </w:p>
    <w:p>
      <w:pPr>
        <w:pStyle w:val="BodyText"/>
      </w:pPr>
      <w:r>
        <w:rPr>
          <w:bCs/>
          <w:b/>
        </w:rPr>
        <w:t xml:space="preserve">Inter-Agency Liaison Protocols:</w:t>
      </w:r>
    </w:p>
    <w:p>
      <w:pPr>
        <w:pStyle w:val="BodyText"/>
      </w:pPr>
      <w:r>
        <w:t xml:space="preserve">Establish a dedicated liaison unit within the officer command structure specifically tasked with maintaining daily communication channels with local Spanish and Catalan law enforcement agencies.</w:t>
      </w:r>
    </w:p>
    <w:p>
      <w:pPr>
        <w:pStyle w:val="BodyText"/>
      </w:pPr>
      <w:r>
        <w:t xml:space="preserve">Implement psychological resilience workshops focused on handling non-combatant interactions under stress.</w:t>
      </w:r>
    </w:p>
    <w:p>
      <w:pPr>
        <w:pStyle w:val="BodyText"/>
      </w:pPr>
      <w:r>
        <w:rPr>
          <w:bCs/>
          <w:b/>
        </w:rPr>
        <w:t xml:space="preserve">Logistical Planning Review:</w:t>
      </w:r>
    </w:p>
    <w:p>
      <w:pPr>
        <w:pStyle w:val="BodyText"/>
      </w:pPr>
      <w:r>
        <w:t xml:space="preserve">Mandate a thorough review of supply chain logistics tailored to the infrastructure limitations and opportunities present in</w:t>
      </w:r>
      <w:r>
        <w:t xml:space="preserve"> </w:t>
      </w:r>
      <w:r>
        <w:t xml:space="preserve">Spain Barcelona</w:t>
      </w:r>
      <w:r>
        <w:t xml:space="preserve">.</w:t>
      </w:r>
    </w:p>
    <w:bookmarkEnd w:id="25"/>
    <w:bookmarkStart w:id="26" w:name="conclusion"/>
    <w:p>
      <w:pPr>
        <w:pStyle w:val="Heading2"/>
      </w:pPr>
      <w:r>
        <w:t xml:space="preserve">Conclusion</w:t>
      </w:r>
    </w:p>
    <w:p>
      <w:pPr>
        <w:pStyle w:val="FirstParagraph"/>
      </w:pPr>
      <w:r>
        <w:t xml:space="preserve">This Lab Report underscores the necessity for a specialized approach to preparing</w:t>
      </w:r>
      <w:r>
        <w:t xml:space="preserve"> </w:t>
      </w:r>
      <w:r>
        <w:rPr>
          <w:bCs/>
          <w:b/>
        </w:rPr>
        <w:t xml:space="preserve">Military Officer</w:t>
      </w:r>
      <w:r>
        <w:t xml:space="preserve"> </w:t>
      </w:r>
      <w:r>
        <w:t xml:space="preserve">candidates for service in complex urban environments. The case of</w:t>
      </w:r>
      <w:r>
        <w:t xml:space="preserve"> </w:t>
      </w:r>
      <w:r>
        <w:rPr>
          <w:bCs/>
          <w:b/>
        </w:rPr>
        <w:t xml:space="preserve">Spain Barcelona</w:t>
      </w:r>
      <w:r>
        <w:t xml:space="preserve"> </w:t>
      </w:r>
      <w:r>
        <w:t xml:space="preserve">serves as a microcosm for broader challenges faced by modern militaries operating within sovereign, democratic nations. Success is not measured solely by tactical victory but by the ability to maintain stability, respect local culture, and collaborate effectively with civil authorities.</w:t>
      </w:r>
    </w:p>
    <w:p>
      <w:pPr>
        <w:pStyle w:val="BodyText"/>
      </w:pPr>
      <w:r>
        <w:br/>
      </w:r>
    </w:p>
    <w:p>
      <w:pPr>
        <w:pStyle w:val="BodyText"/>
      </w:pPr>
      <w:r>
        <w:t xml:space="preserve">The data clearly indicates that while traditional military training provides a strong foundation, it must be augmented with region-specific knowledge and soft skills. Only through such comprehensive preparation can the</w:t>
      </w:r>
      <w:r>
        <w:t xml:space="preserve"> </w:t>
      </w:r>
      <w:r>
        <w:rPr>
          <w:bCs/>
          <w:b/>
        </w:rPr>
        <w:t xml:space="preserve">Military Officer</w:t>
      </w:r>
      <w:r>
        <w:t xml:space="preserve"> </w:t>
      </w:r>
      <w:r>
        <w:t xml:space="preserve">ensure the security and peace of mind for all inhabitants of this vibrant Spanish metropolis. Future research should focus on longitudinal studies tracking officer performance post-deployment to refine these training methodologies further.</w:t>
      </w:r>
    </w:p>
    <w:p>
      <w:pPr>
        <w:pStyle w:val="BodyText"/>
      </w:pPr>
      <w:r>
        <w:br/>
      </w:r>
    </w:p>
    <w:bookmarkEnd w:id="26"/>
    <w:bookmarkStart w:id="27" w:name="references"/>
    <w:p>
      <w:pPr>
        <w:pStyle w:val="Heading2"/>
      </w:pPr>
      <w:r>
        <w:t xml:space="preserve">References</w:t>
      </w:r>
    </w:p>
    <w:p>
      <w:pPr>
        <w:numPr>
          <w:ilvl w:val="0"/>
          <w:numId w:val="1002"/>
        </w:numPr>
        <w:pStyle w:val="Compact"/>
      </w:pPr>
      <w:r>
        <w:t xml:space="preserve">NATO Urban Operations Guidelines, 2023 Edition.</w:t>
      </w:r>
    </w:p>
    <w:p>
      <w:pPr>
        <w:numPr>
          <w:ilvl w:val="0"/>
          <w:numId w:val="1002"/>
        </w:numPr>
        <w:pStyle w:val="Compact"/>
      </w:pPr>
      <w:r>
        <w:t xml:space="preserve">Catalan Police Force Annual Report on Civil Unrest Management, 2024.</w:t>
      </w:r>
    </w:p>
    <w:p>
      <w:pPr>
        <w:numPr>
          <w:ilvl w:val="0"/>
          <w:numId w:val="1002"/>
        </w:numPr>
        <w:pStyle w:val="Compact"/>
      </w:pPr>
      <w:r>
        <w:t xml:space="preserve">Military Doctrine Publication: Leadership in Complex Environments.</w:t>
      </w:r>
    </w:p>
    <w:p>
      <w:pPr>
        <w:pStyle w:val="FirstParagraph"/>
      </w:pPr>
      <w:r>
        <w:br/>
      </w:r>
    </w:p>
    <w:bookmarkEnd w:id="27"/>
    <w:bookmarkStart w:id="28" w:name="status-approved-for-distribution"/>
    <w:p>
      <w:pPr>
        <w:pStyle w:val="Heading2"/>
      </w:pPr>
      <w:r>
        <w:t xml:space="preserve">Status: Approved for Distribution</w:t>
      </w:r>
    </w:p>
    <w:p>
      <w:pPr>
        <w:pStyle w:val="FirstParagraph"/>
      </w:pPr>
      <w:r>
        <w:t xml:space="preserve">This Lab Report is cleared for circulation among relevant military commands and strategic planning departments involved in Southern European operations.</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 Spain Barcelona</dc:title>
  <dc:creator/>
  <dc:language>en</dc:language>
  <cp:keywords/>
  <dcterms:created xsi:type="dcterms:W3CDTF">2026-07-29T18:23:03Z</dcterms:created>
  <dcterms:modified xsi:type="dcterms:W3CDTF">2026-07-29T18:23:03Z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