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Military</w:t>
      </w:r>
      <w:r>
        <w:t xml:space="preserve"> </w:t>
      </w:r>
      <w:r>
        <w:t xml:space="preserve">Officer</w:t>
      </w:r>
      <w:r>
        <w:t xml:space="preserve"> </w:t>
      </w:r>
      <w:r>
        <w:t xml:space="preserve">Analysis</w:t>
      </w:r>
      <w:r>
        <w:t xml:space="preserve"> </w:t>
      </w:r>
      <w:r>
        <w:t xml:space="preserve">for</w:t>
      </w:r>
      <w:r>
        <w:t xml:space="preserve"> </w:t>
      </w:r>
      <w:r>
        <w:t xml:space="preserve">Spain</w:t>
      </w:r>
      <w:r>
        <w:t xml:space="preserve"> </w:t>
      </w:r>
      <w:r>
        <w:t xml:space="preserve">Valencia</w:t>
      </w:r>
    </w:p>
    <w:p>
      <w:pPr>
        <w:pStyle w:val="FirstParagraph"/>
      </w:pPr>
      <w:r>
        <w:t xml:space="preserve">```html</w:t>
      </w:r>
    </w:p>
    <w:bookmarkStart w:id="20" w:name="X8dff2d63a88b41c8255d4ffc19243e8809c7ef2"/>
    <w:p>
      <w:pPr>
        <w:pStyle w:val="Heading1"/>
      </w:pPr>
      <w:r>
        <w:t xml:space="preserve">Military Officer Profile &amp; Tactical Assessment Lab Report</w:t>
      </w:r>
    </w:p>
    <w:p>
      <w:pPr>
        <w:pStyle w:val="FirstParagraph"/>
      </w:pPr>
      <w:r>
        <w:rPr>
          <w:bCs/>
          <w:b/>
        </w:rPr>
        <w:t xml:space="preserve">Distribution:</w:t>
      </w:r>
      <w:r>
        <w:t xml:space="preserve"> </w:t>
      </w:r>
      <w:r>
        <w:t xml:space="preserve">Restricted / Internal Use Only</w:t>
      </w:r>
      <w:r>
        <w:br/>
      </w:r>
      <w:r>
        <w:rPr>
          <w:bCs/>
          <w:b/>
        </w:rPr>
        <w:t xml:space="preserve">Date of Issue:</w:t>
      </w:r>
    </w:p>
    <w:p>
      <w:pPr>
        <w:pStyle w:val="BodyText"/>
      </w:pPr>
      <w:r>
        <w:br/>
      </w:r>
    </w:p>
    <w:p>
      <w:r>
        <w:pict>
          <v:rect style="width:0;height:1.5pt" o:hralign="center" o:hrstd="t" o:hr="t"/>
        </w:pict>
      </w:r>
    </w:p>
    <w:bookmarkEnd w:id="20"/>
    <w:bookmarkStart w:id="21" w:name="i.-executive-summary-objective"/>
    <w:p>
      <w:pPr>
        <w:pStyle w:val="Heading2"/>
      </w:pPr>
      <w:r>
        <w:t xml:space="preserve">I. Executive Summary &amp; Objective</w:t>
      </w:r>
    </w:p>
    <w:p>
      <w:pPr>
        <w:pStyle w:val="FirstParagraph"/>
      </w:pPr>
      <w:r>
        <w:t xml:space="preserve">This Lab Report has been conducted to provide a comprehensive analysis regarding the operational parameters, cultural integration requirements, and strategic utility of deploying a highly qualified Military Officer within the sovereign territory of Spain Valencia. The primary objective of this laboratory evaluation is to assess the viability, necessity, and tactical advantages associated with military personnel stationed in this specific geographic and geopolitical context.</w:t>
      </w:r>
    </w:p>
    <w:p>
      <w:pPr>
        <w:pStyle w:val="BodyText"/>
      </w:pPr>
      <w:r>
        <w:t xml:space="preserve">In evaluating</w:t>
      </w:r>
      <w:r>
        <w:t xml:space="preserve"> </w:t>
      </w:r>
      <w:r>
        <w:rPr>
          <w:bCs/>
          <w:b/>
        </w:rPr>
        <w:t xml:space="preserve">Military Officer</w:t>
      </w:r>
      <w:r>
        <w:t xml:space="preserve"> </w:t>
      </w:r>
      <w:r>
        <w:t xml:space="preserve">profiles, we must account for both traditional martial competencies and modern diplomatic necessities. Furthermore, given the unique strategic position of</w:t>
      </w:r>
      <w:r>
        <w:t xml:space="preserve"> </w:t>
      </w:r>
      <w:r>
        <w:rPr>
          <w:bCs/>
          <w:b/>
        </w:rPr>
        <w:t xml:space="preserve">Spain Valencia</w:t>
      </w:r>
      <w:r>
        <w:t xml:space="preserve">, this assessment serves as a critical tool for defense planners to optimize resource allocation. The findings presented herein are designed to inform high-level command about the specific requirements for maintaining security and stability in this southern European hub.</w:t>
      </w:r>
    </w:p>
    <w:bookmarkEnd w:id="21"/>
    <w:bookmarkStart w:id="22" w:name="Xd5e3097b139603379f9d4632df1e7de97554723"/>
    <w:p>
      <w:pPr>
        <w:pStyle w:val="Heading2"/>
      </w:pPr>
      <w:r>
        <w:t xml:space="preserve">II. Geopolitical Context: The Spain Valencia Factor</w:t>
      </w:r>
    </w:p>
    <w:p>
      <w:pPr>
        <w:pStyle w:val="FirstParagraph"/>
      </w:pPr>
      <w:r>
        <w:t xml:space="preserve">The geographical location of</w:t>
      </w:r>
      <w:r>
        <w:t xml:space="preserve"> </w:t>
      </w:r>
      <w:r>
        <w:rPr>
          <w:bCs/>
          <w:b/>
        </w:rPr>
        <w:t xml:space="preserve">Spain Valencia</w:t>
      </w:r>
      <w:r>
        <w:t xml:space="preserve">, situated on the eastern coast of the Iberian Peninsula, makes it a critical node for Mediterranean security operations. As a region that serves as both an economic powerhouse and a logistical gateway between Europe and Africa, its stability is paramount.</w:t>
      </w:r>
    </w:p>
    <w:p>
      <w:pPr>
        <w:pStyle w:val="BodyText"/>
      </w:pPr>
      <w:r>
        <w:rPr>
          <w:bCs/>
          <w:b/>
        </w:rPr>
        <w:t xml:space="preserve">Strategic Significance:</w:t>
      </w:r>
    </w:p>
    <w:p>
      <w:pPr>
        <w:numPr>
          <w:ilvl w:val="0"/>
          <w:numId w:val="1001"/>
        </w:numPr>
        <w:pStyle w:val="Compact"/>
      </w:pPr>
      <w:r>
        <w:rPr>
          <w:bCs/>
          <w:b/>
        </w:rPr>
        <w:t xml:space="preserve">Mediterranean Trade Routes:</w:t>
      </w:r>
      <w:r>
        <w:t xml:space="preserve"> </w:t>
      </w:r>
      <w:r>
        <w:t xml:space="preserve">Valencia hosts one of the largest container terminals in the Mediterranean. Protecting these commercial arteries requires a vigilant military presence capable of rapid response to asymmetric threats, including piracy and smuggling.</w:t>
      </w:r>
    </w:p>
    <w:p>
      <w:pPr>
        <w:numPr>
          <w:ilvl w:val="0"/>
          <w:numId w:val="1001"/>
        </w:numPr>
        <w:pStyle w:val="Compact"/>
      </w:pPr>
      <w:r>
        <w:rPr>
          <w:bCs/>
          <w:b/>
        </w:rPr>
        <w:t xml:space="preserve">NATO Alliance Requirements:</w:t>
      </w:r>
      <w:r>
        <w:t xml:space="preserve"> </w:t>
      </w:r>
      <w:r>
        <w:t xml:space="preserve">As a member state of NATO, Spain must ensure its coastal regions are secure. A specialized</w:t>
      </w:r>
      <w:r>
        <w:t xml:space="preserve"> </w:t>
      </w:r>
      <w:r>
        <w:rPr>
          <w:bCs/>
          <w:b/>
        </w:rPr>
        <w:t xml:space="preserve">Military Officer</w:t>
      </w:r>
      <w:r>
        <w:t xml:space="preserve"> </w:t>
      </w:r>
      <w:r>
        <w:t xml:space="preserve">stationed in Valencia acts as the local point of contact for allied naval and air forces operating in the region.</w:t>
      </w:r>
    </w:p>
    <w:p>
      <w:pPr>
        <w:numPr>
          <w:ilvl w:val="0"/>
          <w:numId w:val="1001"/>
        </w:numPr>
        <w:pStyle w:val="Compact"/>
      </w:pPr>
      <w:r>
        <w:rPr>
          <w:bCs/>
          <w:b/>
        </w:rPr>
        <w:t xml:space="preserve">Crisis Management &amp; Natural Disasters:</w:t>
      </w:r>
      <w:r>
        <w:t xml:space="preserve"> </w:t>
      </w:r>
      <w:r>
        <w:t xml:space="preserve">Valencia is prone to seismic activity and seasonal floods (notably associated with "Gota Fría" weather patterns). Military officers trained in humanitarian assistance and disaster relief (HADR) are essential for civil defense coordination.</w:t>
      </w:r>
    </w:p>
    <w:bookmarkEnd w:id="22"/>
    <w:bookmarkStart w:id="23" w:name="X79da739534d3ca56a88baae2422c7e4e89ae146"/>
    <w:p>
      <w:pPr>
        <w:pStyle w:val="Heading2"/>
      </w:pPr>
      <w:r>
        <w:t xml:space="preserve">III. Operational Parameters of the Military Officer</w:t>
      </w:r>
    </w:p>
    <w:p>
      <w:pPr>
        <w:pStyle w:val="FirstParagraph"/>
      </w:pPr>
      <w:r>
        <w:t xml:space="preserve">The role of a</w:t>
      </w:r>
      <w:r>
        <w:t xml:space="preserve"> </w:t>
      </w:r>
      <w:r>
        <w:rPr>
          <w:bCs/>
          <w:b/>
        </w:rPr>
        <w:t xml:space="preserve">Military Officer</w:t>
      </w:r>
      <w:r>
        <w:t xml:space="preserve"> </w:t>
      </w:r>
      <w:r>
        <w:t xml:space="preserve">in this region transcends traditional combat duties. The modern officer must be a diplomat, an intelligence analyst, and a community liaison.</w:t>
      </w:r>
    </w:p>
    <w:p>
      <w:pPr>
        <w:pStyle w:val="BodyText"/>
      </w:pPr>
      <w:r>
        <w:rPr>
          <w:bCs/>
          <w:b/>
        </w:rPr>
        <w:t xml:space="preserve">Skill Set Category</w:t>
      </w:r>
    </w:p>
    <w:p>
      <w:pPr>
        <w:pStyle w:val="BodyText"/>
      </w:pPr>
      <w:r>
        <w:rPr>
          <w:bCs/>
          <w:b/>
        </w:rPr>
        <w:t xml:space="preserve">Description of Competencies</w:t>
      </w:r>
    </w:p>
    <w:p>
      <w:pPr>
        <w:pStyle w:val="BodyText"/>
      </w:pPr>
      <w:r>
        <w:t xml:space="preserve">Tactical Operations</w:t>
      </w:r>
    </w:p>
    <w:p>
      <w:pPr>
        <w:pStyle w:val="BodyText"/>
      </w:pPr>
      <w:r>
        <w:t xml:space="preserve">Mastery of urban warfare, maritime interdiction, and surveillance tactics suitable for the dense coastal environment.</w:t>
      </w:r>
    </w:p>
    <w:p>
      <w:pPr>
        <w:pStyle w:val="BodyText"/>
      </w:pPr>
      <w:r>
        <w:t xml:space="preserve">Diplomatic Liaison</w:t>
      </w:r>
    </w:p>
    <w:p>
      <w:pPr>
        <w:pStyle w:val="BodyText"/>
      </w:pPr>
      <w:r>
        <w:rPr>
          <w:bCs/>
          <w:b/>
        </w:rPr>
        <w:t xml:space="preserve">Cultural Integration:</w:t>
      </w:r>
      <w:r>
        <w:t xml:space="preserve">The officer must navigate the distinct cultural nuances of Valencian society, respecting local traditions while maintaining military authority.</w:t>
      </w:r>
    </w:p>
    <w:p>
      <w:pPr>
        <w:pStyle w:val="BodyText"/>
      </w:pPr>
      <w:r>
        <w:t xml:space="preserve">Intelligence Gathering</w:t>
      </w:r>
    </w:p>
    <w:p>
      <w:pPr>
        <w:pStyle w:val="BodyText"/>
      </w:pPr>
      <w:r>
        <w:t xml:space="preserve">Monitoring regional political shifts and potential security threats emanating from neighboring maritime zones.</w:t>
      </w:r>
    </w:p>
    <w:bookmarkEnd w:id="23"/>
    <w:bookmarkStart w:id="24" w:name="v.-recommendations-conclusion"/>
    <w:p>
      <w:pPr>
        <w:pStyle w:val="Heading2"/>
      </w:pPr>
      <w:r>
        <w:t xml:space="preserve">V. Recommendations &amp; Conclusion</w:t>
      </w:r>
    </w:p>
    <w:p>
      <w:pPr>
        <w:pStyle w:val="FirstParagraph"/>
      </w:pPr>
      <w:r>
        <w:t xml:space="preserve">In conclusion, the deployment of a specialized</w:t>
      </w:r>
      <w:r>
        <w:t xml:space="preserve"> </w:t>
      </w:r>
      <w:r>
        <w:rPr>
          <w:bCs/>
          <w:b/>
        </w:rPr>
        <w:t xml:space="preserve">Military Officer</w:t>
      </w:r>
      <w:r>
        <w:t xml:space="preserve"> </w:t>
      </w:r>
      <w:r>
        <w:t xml:space="preserve">to the region of</w:t>
      </w:r>
      <w:r>
        <w:t xml:space="preserve"> </w:t>
      </w:r>
      <w:r>
        <w:rPr>
          <w:bCs/>
          <w:b/>
        </w:rPr>
        <w:t xml:space="preserve">Spain Valencia</w:t>
      </w:r>
      <w:r>
        <w:t xml:space="preserve"> </w:t>
      </w:r>
      <w:r>
        <w:t xml:space="preserve">is not merely a bureaucratic necessity but a strategic imperative. The combination of protecting vital trade routes, fostering NATO cooperation, and managing humanitarian crises requires an officer who possesses both martial prowess and diplomatic finesse.</w:t>
      </w:r>
    </w:p>
    <w:p>
      <w:pPr>
        <w:pStyle w:val="BodyText"/>
      </w:pPr>
      <w:r>
        <w:t xml:space="preserve">This Lab Report underscores that the success of any military presence in this area depends on rigorous selection criteria tailored to these specific operational demands. Commanders are advised to prioritize candidates with experience in multinational joint operations and advanced language skills (Castilian/Spanish). By adhering to these standards, we ensure the security and stability of one of Europe's most critical coastal regions.</w:t>
      </w:r>
    </w:p>
    <w:p>
      <w:r>
        <w:pict>
          <v:rect style="width:0;height:1.5pt" o:hralign="center" o:hrstd="t" o:hr="t"/>
        </w:pict>
      </w:r>
    </w:p>
    <w:p>
      <w:pPr>
        <w:pStyle w:val="FirstParagraph"/>
      </w:pPr>
      <w:r>
        <w:t xml:space="preserve">End of Report</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Military Officer Analysis for Spain Valencia</dc:title>
  <dc:creator/>
  <dc:language>en</dc:language>
  <cp:keywords/>
  <dcterms:created xsi:type="dcterms:W3CDTF">2026-07-29T21:51:33Z</dcterms:created>
  <dcterms:modified xsi:type="dcterms:W3CDTF">2026-07-29T21:51:33Z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