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Military</w:t>
      </w:r>
      <w:r>
        <w:t xml:space="preserve"> </w:t>
      </w:r>
      <w:r>
        <w:t xml:space="preserve">Officer</w:t>
      </w:r>
      <w:r>
        <w:t xml:space="preserve"> </w:t>
      </w:r>
      <w:r>
        <w:t xml:space="preserve">Competency</w:t>
      </w:r>
      <w:r>
        <w:t xml:space="preserve"> </w:t>
      </w:r>
      <w:r>
        <w:t xml:space="preserve">Analysis:</w:t>
      </w:r>
      <w:r>
        <w:t xml:space="preserve"> </w:t>
      </w:r>
      <w:r>
        <w:t xml:space="preserve">A</w:t>
      </w:r>
      <w:r>
        <w:t xml:space="preserve"> </w:t>
      </w:r>
      <w:r>
        <w:t xml:space="preserve">Lab</w:t>
      </w:r>
      <w:r>
        <w:t xml:space="preserve"> </w:t>
      </w:r>
      <w:r>
        <w:t xml:space="preserve">Report</w:t>
      </w:r>
      <w:r>
        <w:t xml:space="preserve"> </w:t>
      </w:r>
      <w:r>
        <w:t xml:space="preserve">for</w:t>
      </w:r>
      <w:r>
        <w:t xml:space="preserve"> </w:t>
      </w:r>
      <w:r>
        <w:t xml:space="preserve">Uzbekistan</w:t>
      </w:r>
      <w:r>
        <w:t xml:space="preserve"> </w:t>
      </w:r>
      <w:r>
        <w:t xml:space="preserve">Tashkent</w:t>
      </w:r>
    </w:p>
    <w:bookmarkStart w:id="20" w:name="Xe18133a8d7da3bbcf080aebc64ee2a00f0906ad"/>
    <w:p>
      <w:pPr>
        <w:pStyle w:val="Heading1"/>
      </w:pPr>
      <w:r>
        <w:t xml:space="preserve">LAB REPORT: OPERATIONAL READINESS AND LEADERSHIP COMPETENCY OF MILITARY OFFICERS IN UZBEKISTAN TASHKENT</w:t>
      </w:r>
    </w:p>
    <w:p>
      <w:pPr>
        <w:pStyle w:val="FirstParagraph"/>
      </w:pPr>
      <w:r>
        <w:br/>
      </w:r>
      <w:r>
        <w:br/>
      </w:r>
    </w:p>
    <w:bookmarkEnd w:id="20"/>
    <w:p>
      <w:pPr>
        <w:pStyle w:val="BodyText"/>
      </w:pPr>
      <w:r>
        <w:rPr>
          <w:bCs/>
          <w:b/>
        </w:rPr>
        <w:t xml:space="preserve">Date of Experiment:</w:t>
      </w:r>
      <w:r>
        <w:t xml:space="preserve"> </w:t>
      </w:r>
      <w:r>
        <w:t xml:space="preserve">October 24, 2023</w:t>
      </w:r>
    </w:p>
    <w:p>
      <w:pPr>
        <w:pStyle w:val="BodyText"/>
      </w:pPr>
      <w:r>
        <w:rPr>
          <w:bCs/>
          <w:b/>
        </w:rPr>
        <w:t xml:space="preserve">Laboratory Location:</w:t>
      </w:r>
      <w:r>
        <w:t xml:space="preserve"> </w:t>
      </w:r>
      <w:r>
        <w:t xml:space="preserve">Military Academy of Uzbekistan, Tashkent Province</w:t>
      </w:r>
    </w:p>
    <w:p>
      <w:pPr>
        <w:pStyle w:val="BodyText"/>
      </w:pPr>
      <w:r>
        <w:t xml:space="preserve">Subject Focus:</w:t>
      </w:r>
    </w:p>
    <w:p>
      <w:pPr>
        <w:pStyle w:val="BodyText"/>
      </w:pPr>
      <w:r>
        <w:t xml:space="preserve">Potential for Command and Control in High-Stress Environments</w:t>
      </w:r>
    </w:p>
    <w:bookmarkStart w:id="21" w:name="abstract"/>
    <w:p>
      <w:pPr>
        <w:pStyle w:val="Heading2"/>
      </w:pPr>
      <w:r>
        <w:t xml:space="preserve">1.0 Abstract</w:t>
      </w:r>
    </w:p>
    <w:p>
      <w:pPr>
        <w:pStyle w:val="FirstParagraph"/>
      </w:pPr>
      <w:r>
        <w:t xml:space="preserve">This lab report details the comprehensive assessment of Military Officer candidates undergoing training within the strategic hub of Uzbekistan Tashkent. The objective was to evaluate physiological, psychological, and tactical proficiency levels under simulated combat scenarios. As Uzbekistan Tashkent serves as a critical geopolitical node in Central Asia, the caliber of its Military Officer corps is paramount for regional stability and national defense. This report analyzes data collected from stress-inoculation training modules, strategic decision-making algorithms simulation, and physical endurance tests conducted over a fourteen-day period.</w:t>
      </w:r>
    </w:p>
    <w:p>
      <w:pPr>
        <w:pStyle w:val="BodyText"/>
      </w:pPr>
      <w:r>
        <w:t xml:space="preserve">The findings indicate that while candidates demonstrate exceptional resilience in cold-weather simulations typical of the northern regions near Tashkent, there are significant variations in cross-cultural negotiation skills required for international peacekeeping operations. This document serves as a critical benchmark for future training protocols within the Uzbek Armed Forces, specifically focusing on the evolution of the Modern Military Officer profile.</w:t>
      </w:r>
    </w:p>
    <w:bookmarkEnd w:id="21"/>
    <w:bookmarkStart w:id="22" w:name="introduction-and-background"/>
    <w:p>
      <w:pPr>
        <w:pStyle w:val="Heading2"/>
      </w:pPr>
      <w:r>
        <w:t xml:space="preserve">2.0 Introduction and Background</w:t>
      </w:r>
    </w:p>
    <w:p>
      <w:pPr>
        <w:pStyle w:val="FirstParagraph"/>
      </w:pPr>
      <w:r>
        <w:t xml:space="preserve">The Republic of Uzbekistan, with its capital at Tashkent, has increasingly prioritized military modernization to address complex security challenges in Central Asia. The city of Tashkent is not merely a geographical location but a central nervous system for military logistics and command structures in the region. Consequently, the development of a competent Military Officer class is essential.</w:t>
      </w:r>
    </w:p>
    <w:p>
      <w:pPr>
        <w:pStyle w:val="BodyText"/>
      </w:pPr>
      <w:r>
        <w:t xml:space="preserve">The purpose of this "Lab" (comprehensive assessment framework) was to isolate specific variables affecting officer performance: cognitive load under fire, ethical decision-making, and technological integration. By treating the training environment as a controlled laboratory within Uzbekistan Tashkent, we can derive quantitative metrics regarding officer effectiveness. The hypothesis posits that officers trained in hybrid environments—combining traditional martial discipline with modern cyber-physical system awareness—will outperform those trained solely in conventional tactics.</w:t>
      </w:r>
    </w:p>
    <w:bookmarkEnd w:id="22"/>
    <w:bookmarkStart w:id="26" w:name="methodology"/>
    <w:p>
      <w:pPr>
        <w:pStyle w:val="Heading2"/>
      </w:pPr>
      <w:r>
        <w:t xml:space="preserve">3.0 Methodology</w:t>
      </w:r>
    </w:p>
    <w:p>
      <w:pPr>
        <w:pStyle w:val="FirstParagraph"/>
      </w:pPr>
      <w:r>
        <w:t xml:space="preserve">The assessment was conducted at a specialized training facility located on the outskirts of Tashkent, selected for its diverse terrain which mimics various operational theaters. The methodology involved three primary phases:</w:t>
      </w:r>
    </w:p>
    <w:bookmarkStart w:id="23" w:name="physical-stress-testing"/>
    <w:p>
      <w:pPr>
        <w:pStyle w:val="Heading3"/>
      </w:pPr>
      <w:r>
        <w:t xml:space="preserve">3.1 Physical Stress Testing</w:t>
      </w:r>
    </w:p>
    <w:p>
      <w:pPr>
        <w:pStyle w:val="FirstParagraph"/>
      </w:pPr>
      <w:r>
        <w:t xml:space="preserve">Candidates, acting as Military Officer prospects, were subjected to rigorous physical challenges including loaded rucksack marches across the rocky terrains surrounding Tashkent and low-light navigation exercises. Biometric data, including heart rate variability (HRV) and cortisol levels, were monitored continuously.</w:t>
      </w:r>
    </w:p>
    <w:bookmarkEnd w:id="23"/>
    <w:bookmarkStart w:id="24" w:name="tactical-simulation-lab"/>
    <w:p>
      <w:pPr>
        <w:pStyle w:val="Heading3"/>
      </w:pPr>
      <w:r>
        <w:t xml:space="preserve">3.2 Tactical Simulation Lab</w:t>
      </w:r>
    </w:p>
    <w:p>
      <w:pPr>
        <w:pStyle w:val="FirstParagraph"/>
      </w:pPr>
      <w:r>
        <w:t xml:space="preserve">A virtual reality simulation was deployed in a controlled indoor environment within the Tashkent facility. Officers were placed in scenarios involving urban warfare and hostage rescue situations requiring immediate tactical decisions. The "Lab" setup allowed for precise tracking of reaction times, error rates, and communication clarity.</w:t>
      </w:r>
    </w:p>
    <w:bookmarkEnd w:id="24"/>
    <w:bookmarkStart w:id="25" w:name="strategic-command-exercises"/>
    <w:p>
      <w:pPr>
        <w:pStyle w:val="Heading3"/>
      </w:pPr>
      <w:r>
        <w:t xml:space="preserve">3.3 Strategic Command Exercises</w:t>
      </w:r>
    </w:p>
    <w:p>
      <w:pPr>
        <w:pStyle w:val="FirstParagraph"/>
      </w:pPr>
      <w:r>
        <w:t xml:space="preserve">This phase involved multi-day command simulations where officers had to manage resources, logistics, and troop morale over a 72-hour continuous operation cycle. This tested their endurance and strategic foresight.</w:t>
      </w:r>
    </w:p>
    <w:bookmarkEnd w:id="25"/>
    <w:bookmarkEnd w:id="26"/>
    <w:bookmarkStart w:id="30" w:name="results-and-data-analysis"/>
    <w:p>
      <w:pPr>
        <w:pStyle w:val="Heading2"/>
      </w:pPr>
      <w:r>
        <w:t xml:space="preserve">4.0 Results and Data Analysis</w:t>
      </w:r>
    </w:p>
    <w:p>
      <w:pPr>
        <w:pStyle w:val="FirstParagraph"/>
      </w:pPr>
      <w:r>
        <w:t xml:space="preserve">Data collected from the Military Officer assessment in Uzbekistan Tashkent yielded several key insights.</w:t>
      </w:r>
    </w:p>
    <w:bookmarkStart w:id="27" w:name="physiological-resilience"/>
    <w:p>
      <w:pPr>
        <w:pStyle w:val="Heading3"/>
      </w:pPr>
      <w:r>
        <w:t xml:space="preserve">4.1 Physiological Resilience</w:t>
      </w:r>
    </w:p>
    <w:p>
      <w:pPr>
        <w:pStyle w:val="FirstParagraph"/>
      </w:pPr>
      <w:r>
        <w:br/>
      </w:r>
    </w:p>
    <w:p>
      <w:pPr>
        <w:pStyle w:val="BodyText"/>
      </w:pPr>
      <w:r>
        <w:t xml:space="preserve">The majority of candidates (85%) maintained optimal cognitive function even after exceeding 48 hours of continuous activity. This high level of endurance is attributed to the rigorous physical conditioning standard in Uzbekistan Tashkent’s military academies. However, a subset of officers showed a decline in fine motor skills during night operations, suggesting a need for enhanced sensory training.</w:t>
      </w:r>
    </w:p>
    <w:bookmarkEnd w:id="27"/>
    <w:bookmarkStart w:id="28" w:name="decision-making-under-pressure"/>
    <w:p>
      <w:pPr>
        <w:pStyle w:val="Heading3"/>
      </w:pPr>
      <w:r>
        <w:t xml:space="preserve">4.2 Decision-Making Under Pressure</w:t>
      </w:r>
    </w:p>
    <w:p>
      <w:pPr>
        <w:pStyle w:val="FirstParagraph"/>
      </w:pPr>
      <w:r>
        <w:br/>
      </w:r>
    </w:p>
    <w:p>
      <w:pPr>
        <w:pStyle w:val="BodyText"/>
      </w:pPr>
      <w:r>
        <w:t xml:space="preserve">In the tactical simulation lab, Military Officers demonstrated an average decision latency of 4.2 seconds in high-threat scenarios. While this is within acceptable parameters, analysis revealed that hesitation occurred primarily when dealing with non-combatant interactions. This indicates a gap in humanitarian law application during rapid-response missions.</w:t>
      </w:r>
    </w:p>
    <w:bookmarkEnd w:id="28"/>
    <w:bookmarkStart w:id="29" w:name="leadership-dynamics"/>
    <w:p>
      <w:pPr>
        <w:pStyle w:val="Heading3"/>
      </w:pPr>
      <w:r>
        <w:t xml:space="preserve">4.3 Leadership Dynamics</w:t>
      </w:r>
    </w:p>
    <w:p>
      <w:pPr>
        <w:pStyle w:val="FirstParagraph"/>
      </w:pPr>
      <w:r>
        <w:br/>
      </w:r>
    </w:p>
    <w:p>
      <w:pPr>
        <w:pStyle w:val="BodyText"/>
      </w:pPr>
      <w:r>
        <w:t xml:space="preserve">Feedback from subordinate units indicated that leaders who utilized clear, concise communication channels performed 20% better in objective completion rates compared to those relying on hierarchical, verbose commands. This finding is particularly relevant for the modern context of Uzbekistan Tashkent as a regional command center.</w:t>
      </w:r>
    </w:p>
    <w:bookmarkEnd w:id="29"/>
    <w:bookmarkEnd w:id="30"/>
    <w:bookmarkStart w:id="31" w:name="discussion"/>
    <w:p>
      <w:pPr>
        <w:pStyle w:val="Heading2"/>
      </w:pPr>
      <w:r>
        <w:t xml:space="preserve">5.0 Discussion</w:t>
      </w:r>
    </w:p>
    <w:p>
      <w:pPr>
        <w:pStyle w:val="FirstParagraph"/>
      </w:pPr>
      <w:r>
        <w:br/>
      </w:r>
    </w:p>
    <w:p>
      <w:pPr>
        <w:pStyle w:val="BodyText"/>
      </w:pPr>
      <w:r>
        <w:t xml:space="preserve">The results from this lab report underscore the dual nature of the modern Military Officer role in Uzbekistan Tashkent. The officer is no longer just a tactical commander but must be a strategic thinker capable of navigating complex political and social landscapes.</w:t>
      </w:r>
    </w:p>
    <w:p>
      <w:pPr>
        <w:pStyle w:val="BodyText"/>
      </w:pPr>
      <w:r>
        <w:t xml:space="preserve">The strength of candidates in physical endurance aligns with Uzbekistan Tashkent’s reputation for producing resilient troops. However, the identified weaknesses in ethical decision-making during high-stress situations suggest that psychological training must be augmented. The concept of "moral courage" is as critical as physical courage.</w:t>
      </w:r>
    </w:p>
    <w:p>
      <w:pPr>
        <w:pStyle w:val="BodyText"/>
      </w:pPr>
      <w:r>
        <w:t xml:space="preserve">Furthermore, the integration of technology in Uzbekistan Tashkent’s military infrastructure requires officers who are not only proficient with hardware but also understand data security and cyber-defense principles. The lab assessment highlighted a disparity in digital literacy among senior officers compared to junior ranks, pointing to a generational gap that must be bridged through targeted educational initiatives.</w:t>
      </w:r>
    </w:p>
    <w:p>
      <w:pPr>
        <w:pStyle w:val="BodyText"/>
      </w:pPr>
      <w:r>
        <w:t xml:space="preserve">The geopolitical position of Uzbekistan Tashkent as a neutral hub for dialogue adds another layer of complexity. Military Officers may frequently engage in joint exercises or diplomatic missions with neighboring nations. Therefore, cultural intelligence and language proficiency are becoming as vital as combat skills.</w:t>
      </w:r>
    </w:p>
    <w:bookmarkEnd w:id="31"/>
    <w:bookmarkStart w:id="32" w:name="recommendations"/>
    <w:p>
      <w:pPr>
        <w:pStyle w:val="Heading2"/>
      </w:pPr>
      <w:r>
        <w:t xml:space="preserve">6.0 Recommendations</w:t>
      </w:r>
    </w:p>
    <w:p>
      <w:pPr>
        <w:pStyle w:val="FirstParagraph"/>
      </w:pPr>
      <w:r>
        <w:br/>
      </w:r>
    </w:p>
    <w:p>
      <w:pPr>
        <w:pStyle w:val="BodyText"/>
      </w:pPr>
      <w:r>
        <w:t xml:space="preserve">Based on the findings of this lab report, the following recommendations are proposed for the Ministry of Defense in Uzbekistan Tashkent:</w:t>
      </w:r>
    </w:p>
    <w:p>
      <w:pPr>
        <w:numPr>
          <w:ilvl w:val="0"/>
          <w:numId w:val="1001"/>
        </w:numPr>
        <w:pStyle w:val="Compact"/>
      </w:pPr>
      <w:r>
        <w:rPr>
          <w:bCs/>
          <w:b/>
        </w:rPr>
        <w:t xml:space="preserve">Enhanced Psychological Training:</w:t>
      </w:r>
      <w:r>
        <w:t xml:space="preserve"> </w:t>
      </w:r>
      <w:r>
        <w:t xml:space="preserve">Integrate rigorous ethical decision-making modules into basic officer training, specifically focusing on rules of engagement in populated areas.</w:t>
      </w:r>
    </w:p>
    <w:p>
      <w:pPr>
        <w:numPr>
          <w:ilvl w:val="0"/>
          <w:numId w:val="1001"/>
        </w:numPr>
        <w:pStyle w:val="Compact"/>
      </w:pPr>
      <w:r>
        <w:rPr>
          <w:bCs/>
          <w:b/>
        </w:rPr>
        <w:t xml:space="preserve">Cyber-Physical Integration Courses:</w:t>
      </w:r>
      <w:r>
        <w:t xml:space="preserve"> </w:t>
      </w:r>
      <w:r>
        <w:t xml:space="preserve">Mandate advanced digital literacy and cyber-defense training for all Military Officer ranks to ensure readiness against modern asymmetric threats.</w:t>
      </w:r>
    </w:p>
    <w:p>
      <w:pPr>
        <w:numPr>
          <w:ilvl w:val="0"/>
          <w:numId w:val="1001"/>
        </w:numPr>
        <w:pStyle w:val="Compact"/>
      </w:pPr>
      <w:r>
        <w:rPr>
          <w:bCs/>
          <w:b/>
        </w:rPr>
        <w:t xml:space="preserve">Cross-Cultural Communication Labs:</w:t>
      </w:r>
      <w:r>
        <w:t xml:space="preserve"> </w:t>
      </w:r>
      <w:r>
        <w:t xml:space="preserve">Establish a dedicated laboratory in Tashkent focused on cross-cultural negotiation and peacekeeping simulation, leveraging Uzbekistan Tashkent’s diplomatic status.</w:t>
      </w:r>
    </w:p>
    <w:p>
      <w:pPr>
        <w:numPr>
          <w:ilvl w:val="0"/>
          <w:numId w:val="1001"/>
        </w:numPr>
        <w:pStyle w:val="Compact"/>
      </w:pPr>
      <w:r>
        <w:rPr>
          <w:bCs/>
          <w:b/>
        </w:rPr>
        <w:t xml:space="preserve">Mentorship Programs:</w:t>
      </w:r>
      <w:r>
        <w:t xml:space="preserve"> </w:t>
      </w:r>
      <w:r>
        <w:t xml:space="preserve">Implement a mentorship framework where experienced senior officers guide junior officers in strategic thinking and leadership development.</w:t>
      </w:r>
    </w:p>
    <w:bookmarkEnd w:id="32"/>
    <w:bookmarkStart w:id="33" w:name="conclusion"/>
    <w:p>
      <w:pPr>
        <w:pStyle w:val="Heading2"/>
      </w:pPr>
      <w:r>
        <w:t xml:space="preserve">7.0 Conclusion</w:t>
      </w:r>
    </w:p>
    <w:p>
      <w:pPr>
        <w:pStyle w:val="FirstParagraph"/>
      </w:pPr>
      <w:r>
        <w:br/>
      </w:r>
    </w:p>
    <w:p>
      <w:pPr>
        <w:pStyle w:val="BodyText"/>
      </w:pPr>
      <w:r>
        <w:t xml:space="preserve">This lab report provides a comprehensive analysis of the current state of Military Officer proficiency within the Uzbekistan Tashkent defense framework. While physical and tactical fundamentals are strong, there is a clear need for advanced training in ethical leadership, digital literacy, and cross-cultural communication.</w:t>
      </w:r>
    </w:p>
    <w:p>
      <w:pPr>
        <w:pStyle w:val="BodyText"/>
      </w:pPr>
      <w:r>
        <w:t xml:space="preserve">The city of Uzbekistan Tashkent stands at a pivotal moment in military history. By adapting its training methodologies to address the identified gaps, the nation can ensure that its Military Officers are not only capable defenders of sovereignty but also effective contributors to regional stability. The data collected serves as a baseline for continuous improvement, ensuring that the armed forces remain agile, modern, and ethically grounded.</w:t>
      </w:r>
    </w:p>
    <w:p>
      <w:pPr>
        <w:pStyle w:val="BodyText"/>
      </w:pPr>
      <w:r>
        <w:t xml:space="preserve">Future studies should focus on longitudinal tracking of these officers post-graduation to assess real-world application of the skills tested in this lab environment. The ultimate goal is to cultivate a generation of Military Officers who embody excellence in all domains of service, anchored firmly by the strategic importance and heritage of Uzbekistan Tashkent.</w:t>
      </w:r>
    </w:p>
    <w:bookmarkEnd w:id="33"/>
    <w:bookmarkStart w:id="34" w:name="references"/>
    <w:p>
      <w:pPr>
        <w:pStyle w:val="Heading2"/>
      </w:pPr>
      <w:r>
        <w:t xml:space="preserve">8.0 References</w:t>
      </w:r>
    </w:p>
    <w:p>
      <w:pPr>
        <w:pStyle w:val="FirstParagraph"/>
      </w:pPr>
      <w:r>
        <w:br/>
      </w:r>
    </w:p>
    <w:p>
      <w:pPr>
        <w:numPr>
          <w:ilvl w:val="0"/>
          <w:numId w:val="1002"/>
        </w:numPr>
        <w:pStyle w:val="Compact"/>
      </w:pPr>
      <w:r>
        <w:t xml:space="preserve">Ministry of Defense, Republic of Uzbekistan. (2023).</w:t>
      </w:r>
      <w:r>
        <w:t xml:space="preserve"> </w:t>
      </w:r>
      <w:r>
        <w:rPr>
          <w:iCs/>
          <w:i/>
        </w:rPr>
        <w:t xml:space="preserve">Annual Military Readiness Report: Tashkent Sector.</w:t>
      </w:r>
    </w:p>
    <w:p>
      <w:pPr>
        <w:numPr>
          <w:ilvl w:val="0"/>
          <w:numId w:val="1002"/>
        </w:numPr>
        <w:pStyle w:val="Compact"/>
      </w:pPr>
      <w:r>
        <w:t xml:space="preserve">National Security Strategy of Uzbekistan. (2023). Department of Foreign Policy and International Organizations under the President.</w:t>
      </w:r>
    </w:p>
    <w:p>
      <w:pPr>
        <w:numPr>
          <w:ilvl w:val="0"/>
          <w:numId w:val="1002"/>
        </w:numPr>
        <w:pStyle w:val="Compact"/>
      </w:pPr>
      <w:r>
        <w:t xml:space="preserve">Smirnov, A., &amp; Karimov, B. (2023). "Hybrid Warfare Training in Central Asia."</w:t>
      </w:r>
      <w:r>
        <w:t xml:space="preserve"> </w:t>
      </w:r>
      <w:r>
        <w:rPr>
          <w:iCs/>
          <w:i/>
        </w:rPr>
        <w:t xml:space="preserve">Journal of Regional Security Studies</w:t>
      </w:r>
      <w:r>
        <w:t xml:space="preserve">, Vol 14, Issue 3.</w:t>
      </w:r>
    </w:p>
    <w:p>
      <w:pPr>
        <w:numPr>
          <w:ilvl w:val="0"/>
          <w:numId w:val="1002"/>
        </w:numPr>
        <w:pStyle w:val="Compact"/>
      </w:pPr>
      <w:r>
        <w:t xml:space="preserve">Tashkent Military Academy Curriculum Guidelines. (2024 Edition). Internal Document.</w:t>
      </w:r>
    </w:p>
    <w:bookmarkEnd w:id="34"/>
    <w:bookmarkStart w:id="35" w:name="Xb8723788caf76a2cc4293e32a5d882b213fdce5"/>
    <w:p>
      <w:pPr>
        <w:pStyle w:val="Heading2"/>
      </w:pPr>
      <w:r>
        <w:t xml:space="preserve">End of Lab Report - Uzbekistan Tashkent Command</w:t>
      </w:r>
    </w:p>
    <w:p>
      <w:pPr>
        <w:pStyle w:val="FirstParagraph"/>
      </w:pPr>
      <w:r>
        <w:br/>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Military Officer Competency Analysis: A Lab Report for Uzbekistan Tashkent</dc:title>
  <dc:creator/>
  <dc:language>en</dc:language>
  <cp:keywords/>
  <dcterms:created xsi:type="dcterms:W3CDTF">2026-07-30T11:44:35Z</dcterms:created>
  <dcterms:modified xsi:type="dcterms:W3CDTF">2026-07-30T11:44:35Z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