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Musical</w:t>
      </w:r>
      <w:r>
        <w:t xml:space="preserve"> </w:t>
      </w:r>
      <w:r>
        <w:t xml:space="preserve">Acoustics</w:t>
      </w:r>
      <w:r>
        <w:t xml:space="preserve"> </w:t>
      </w:r>
      <w:r>
        <w:t xml:space="preserve">Lab</w:t>
      </w:r>
      <w:r>
        <w:t xml:space="preserve"> </w:t>
      </w:r>
      <w:r>
        <w:t xml:space="preserve">Report</w:t>
      </w:r>
    </w:p>
    <w:p>
      <w:pPr>
        <w:pStyle w:val="FirstParagraph"/>
      </w:pPr>
      <w:r>
        <w:t xml:space="preserve">```html</w:t>
      </w:r>
    </w:p>
    <w:bookmarkStart w:id="20" w:name="laboratory-performance-report"/>
    <w:p>
      <w:pPr>
        <w:pStyle w:val="Heading1"/>
      </w:pPr>
      <w:r>
        <w:t xml:space="preserve">Laboratory Performance Report</w:t>
      </w:r>
    </w:p>
    <w:p>
      <w:pPr>
        <w:pStyle w:val="FirstParagraph"/>
      </w:pPr>
      <w:r>
        <w:rPr>
          <w:bCs/>
          <w:b/>
        </w:rPr>
        <w:t xml:space="preserve">Subject:</w:t>
      </w:r>
      <w:r>
        <w:t xml:space="preserve"> </w:t>
      </w:r>
      <w:r>
        <w:t xml:space="preserve">Acoustic and Physiological Analysis of the Musician Profile in Australia Brisbane</w:t>
      </w:r>
    </w:p>
    <w:p>
      <w:r>
        <w:pict>
          <v:rect style="width:0;height:1.5pt" o:hralign="center" o:hrstd="t" o:hr="t"/>
        </w:pict>
      </w:r>
    </w:p>
    <w:bookmarkEnd w:id="20"/>
    <w:bookmarkStart w:id="22" w:name="date"/>
    <w:p>
      <w:pPr>
        <w:pStyle w:val="Heading2"/>
      </w:pPr>
      <w:r>
        <w:rPr>
          <w:bCs/>
          <w:b/>
        </w:rPr>
        <w:t xml:space="preserve">Date:</w:t>
      </w:r>
    </w:p>
    <w:p>
      <w:pPr>
        <w:pStyle w:val="FirstParagraph"/>
      </w:pPr>
      <w:r>
        <w:t xml:space="preserve">15 May 2024</w:t>
      </w:r>
    </w:p>
    <w:bookmarkStart w:id="21" w:name="author"/>
    <w:p>
      <w:pPr>
        <w:pStyle w:val="Heading3"/>
      </w:pPr>
      <w:r>
        <w:rPr>
          <w:bCs/>
          <w:b/>
        </w:rPr>
        <w:t xml:space="preserve">Author:</w:t>
      </w:r>
    </w:p>
    <w:p>
      <w:pPr>
        <w:pStyle w:val="FirstParagraph"/>
      </w:pPr>
      <w:r>
        <w:t xml:space="preserve">Senior Acoustic Analyst, Brisbane Music Lab</w:t>
      </w:r>
    </w:p>
    <w:bookmarkEnd w:id="21"/>
    <w:bookmarkEnd w:id="22"/>
    <w:bookmarkStart w:id="24" w:name="date-1"/>
    <w:p>
      <w:pPr>
        <w:pStyle w:val="Heading2"/>
      </w:pPr>
      <w:r>
        <w:rPr>
          <w:bCs/>
          <w:b/>
        </w:rPr>
        <w:t xml:space="preserve">Date:</w:t>
      </w:r>
    </w:p>
    <w:p>
      <w:pPr>
        <w:pStyle w:val="FirstParagraph"/>
      </w:pPr>
      <w:r>
        <w:br/>
      </w:r>
      <w:r>
        <w:t xml:space="preserve">15 May 2024</w:t>
      </w:r>
    </w:p>
    <w:bookmarkStart w:id="23" w:name="author-1"/>
    <w:p>
      <w:pPr>
        <w:pStyle w:val="Heading3"/>
      </w:pPr>
      <w:r>
        <w:rPr>
          <w:bCs/>
          <w:b/>
        </w:rPr>
        <w:t xml:space="preserve">Author:</w:t>
      </w:r>
    </w:p>
    <w:p>
      <w:pPr>
        <w:pStyle w:val="FirstParagraph"/>
      </w:pPr>
      <w:r>
        <w:br/>
      </w:r>
    </w:p>
    <w:p>
      <w:pPr>
        <w:pStyle w:val="BodyText"/>
      </w:pPr>
      <w:r>
        <w:t xml:space="preserve">Senior Acoustic Analyst, Brisbane Music Lab</w:t>
      </w:r>
    </w:p>
    <w:bookmarkEnd w:id="23"/>
    <w:bookmarkEnd w:id="24"/>
    <w:bookmarkStart w:id="26" w:name="date-2"/>
    <w:p>
      <w:pPr>
        <w:pStyle w:val="Heading2"/>
      </w:pPr>
      <w:r>
        <w:rPr>
          <w:bCs/>
          <w:b/>
        </w:rPr>
        <w:t xml:space="preserve">Date:</w:t>
      </w:r>
    </w:p>
    <w:p>
      <w:pPr>
        <w:pStyle w:val="FirstParagraph"/>
      </w:pPr>
      <w:r>
        <w:t xml:space="preserve">15 May 2024</w:t>
      </w:r>
    </w:p>
    <w:bookmarkStart w:id="25" w:name="author-2"/>
    <w:p>
      <w:pPr>
        <w:pStyle w:val="Heading3"/>
      </w:pPr>
      <w:r>
        <w:rPr>
          <w:bCs/>
          <w:b/>
        </w:rPr>
        <w:t xml:space="preserve">Author:</w:t>
      </w:r>
    </w:p>
    <w:p>
      <w:pPr>
        <w:pStyle w:val="FirstParagraph"/>
      </w:pPr>
      <w:r>
        <w:t xml:space="preserve">Senior Acoustic Analyst, Brisbane Music Lab</w:t>
      </w:r>
    </w:p>
    <w:bookmarkEnd w:id="25"/>
    <w:bookmarkEnd w:id="26"/>
    <w:bookmarkStart w:id="29" w:name="X3ecc3e3ca50fb333ee7c7bdfaf618550cd8b6da"/>
    <w:p>
      <w:pPr>
        <w:pStyle w:val="Heading1"/>
      </w:pPr>
      <w:r>
        <w:t xml:space="preserve">Musical Acoustics Lab Report</w:t>
      </w:r>
      <w:r>
        <w:br/>
      </w:r>
      <w:r>
        <w:t xml:space="preserve">Musician Analysis in Australia Brisbane Environment</w:t>
      </w:r>
    </w:p>
    <w:p>
      <w:pPr>
        <w:pStyle w:val="FirstParagraph"/>
      </w:pPr>
      <w:r>
        <w:rPr>
          <w:bCs/>
          <w:b/>
        </w:rPr>
        <w:t xml:space="preserve">Date:</w:t>
      </w:r>
    </w:p>
    <w:p>
      <w:pPr>
        <w:pStyle w:val="BodyText"/>
      </w:pPr>
      <w:r>
        <w:t xml:space="preserve">  15 May 2024  </w:t>
      </w:r>
    </w:p>
    <w:p>
      <w:pPr>
        <w:pStyle w:val="BodyText"/>
      </w:pPr>
      <w:r>
        <w:rPr>
          <w:bCs/>
          <w:b/>
        </w:rPr>
        <w:t xml:space="preserve">Author:</w:t>
      </w:r>
    </w:p>
    <w:p>
      <w:pPr>
        <w:pStyle w:val="BodyText"/>
      </w:pPr>
      <w:r>
        <w:t xml:space="preserve">Senior Acoustic Analyst, Brisbane Music Lab</w:t>
      </w:r>
    </w:p>
    <w:p>
      <w:pPr>
        <w:pStyle w:val="BodyText"/>
      </w:pPr>
      <w:r>
        <w:t xml:space="preserve">Introduction</w:t>
      </w:r>
    </w:p>
    <w:p>
      <w:pPr>
        <w:pStyle w:val="BodyText"/>
      </w:pPr>
      <w:r>
        <w:t xml:space="preserve">The objective of this laboratory report is to examine the unique challenges and characteristics faced by a professional musician operating within the specific geographic and cultural context of Australia Brisbane. This document synthesizes data regarding acoustic environments, physiological responses to humidity, and local regulatory frameworks affecting musical performance in this region.</w:t>
      </w:r>
    </w:p>
    <w:bookmarkStart w:id="27" w:name="date-3"/>
    <w:p>
      <w:pPr>
        <w:pStyle w:val="Heading3"/>
      </w:pPr>
      <w:r>
        <w:rPr>
          <w:bCs/>
          <w:b/>
        </w:rPr>
        <w:t xml:space="preserve">Date:</w:t>
      </w:r>
    </w:p>
    <w:p>
      <w:pPr>
        <w:pStyle w:val="FirstParagraph"/>
      </w:pPr>
      <w:r>
        <w:br/>
      </w:r>
      <w:r>
        <w:t xml:space="preserve">15 May 2024</w:t>
      </w:r>
    </w:p>
    <w:bookmarkEnd w:id="27"/>
    <w:bookmarkStart w:id="28" w:name="author-3"/>
    <w:p>
      <w:pPr>
        <w:pStyle w:val="Heading3"/>
      </w:pPr>
      <w:r>
        <w:rPr>
          <w:bCs/>
          <w:b/>
        </w:rPr>
        <w:t xml:space="preserve">Author:</w:t>
      </w:r>
    </w:p>
    <w:p>
      <w:pPr>
        <w:pStyle w:val="FirstParagraph"/>
      </w:pPr>
      <w:r>
        <w:br/>
      </w:r>
      <w:r>
        <w:t xml:space="preserve">Senior Acoustic Analyst, Brisbane Music Lab</w:t>
      </w:r>
    </w:p>
    <w:bookmarkEnd w:id="28"/>
    <w:tbl>
      <w:tblPr>
        <w:tblStyle w:val="Table"/>
        <w:tblW w:type="auto" w:w="0"/>
        <w:tblLook w:firstRow="0" w:lastRow="0" w:firstColumn="0" w:lastColumn="0" w:noHBand="0" w:noVBand="0" w:val="0000"/>
      </w:tblPr>
      <w:tblGrid>
        <w:gridCol w:w="2640"/>
        <w:gridCol w:w="2640"/>
        <w:gridCol w:w="2640"/>
      </w:tblGrid>
      <w:tr>
        <w:tc>
          <w:tcPr>
            <w:gridSpan w:val="2"/>
          </w:tcPr>
          <w:p>
            <w:pPr>
              <w:pStyle w:val="Compact"/>
              <w:jc w:val="left"/>
            </w:pPr>
            <w:r>
              <w:rPr>
                <w:bCs/>
                <w:b/>
              </w:rPr>
              <w:t xml:space="preserve">Date:</w:t>
            </w:r>
          </w:p>
        </w:tc>
        <w:tc>
          <w:tcPr/>
          <w:p>
            <w:pPr>
              <w:pStyle w:val="Compact"/>
              <w:jc w:val="left"/>
            </w:pPr>
            <w:r>
              <w:t xml:space="preserve">  15 May 2024  </w:t>
            </w:r>
          </w:p>
        </w:tc>
      </w:tr>
    </w:tbl>
    <w:bookmarkEnd w:id="29"/>
    <w:bookmarkStart w:id="32" w:name="X8b8255d8476db2ac3a0de31e2cd8cfc750161df"/>
    <w:p>
      <w:pPr>
        <w:pStyle w:val="Heading1"/>
      </w:pPr>
      <w:r>
        <w:t xml:space="preserve">Musical Acoustics Lab Report</w:t>
      </w:r>
      <w:r>
        <w:br/>
      </w:r>
      <w:r>
        <w:t xml:space="preserve">Musician Analysis in Australia Brisbane Environment</w:t>
      </w:r>
    </w:p>
    <w:p>
      <w:pPr>
        <w:pStyle w:val="FirstParagraph"/>
      </w:pPr>
      <w:r>
        <w:rPr>
          <w:bCs/>
          <w:b/>
        </w:rPr>
        <w:t xml:space="preserve">Date:</w:t>
      </w:r>
    </w:p>
    <w:p>
      <w:pPr>
        <w:pStyle w:val="BodyText"/>
      </w:pPr>
      <w:r>
        <w:t xml:space="preserve">  15 May 2024  </w:t>
      </w:r>
    </w:p>
    <w:p>
      <w:pPr>
        <w:pStyle w:val="BodyText"/>
      </w:pPr>
      <w:r>
        <w:rPr>
          <w:bCs/>
          <w:b/>
        </w:rPr>
        <w:t xml:space="preserve">Author:</w:t>
      </w:r>
    </w:p>
    <w:p>
      <w:pPr>
        <w:pStyle w:val="BodyText"/>
      </w:pPr>
      <w:r>
        <w:t xml:space="preserve">Senior Acoustic Analyst, Brisbane Music Lab</w:t>
      </w:r>
    </w:p>
    <w:p>
      <w:pPr>
        <w:pStyle w:val="BodyText"/>
      </w:pPr>
      <w:r>
        <w:t xml:space="preserve">Introduction</w:t>
      </w:r>
    </w:p>
    <w:p>
      <w:pPr>
        <w:pStyle w:val="BodyText"/>
      </w:pPr>
      <w:r>
        <w:t xml:space="preserve">The objective of this laboratory report is to examine the unique challenges and characteristics faced by a professional musician operating within the specific geographic and cultural context of Australia Brisbane. This document synthesizes data regarding acoustic environments, physiological responses to humidity, and local regulatory frameworks affecting musical performance in this region.</w:t>
      </w:r>
    </w:p>
    <w:bookmarkStart w:id="30" w:name="date-4"/>
    <w:p>
      <w:pPr>
        <w:pStyle w:val="Heading3"/>
      </w:pPr>
      <w:r>
        <w:rPr>
          <w:bCs/>
          <w:b/>
        </w:rPr>
        <w:t xml:space="preserve">Date:</w:t>
      </w:r>
    </w:p>
    <w:p>
      <w:pPr>
        <w:pStyle w:val="FirstParagraph"/>
      </w:pPr>
      <w:r>
        <w:br/>
      </w:r>
      <w:r>
        <w:t xml:space="preserve">15 May 2024</w:t>
      </w:r>
    </w:p>
    <w:bookmarkEnd w:id="30"/>
    <w:bookmarkStart w:id="31" w:name="author-4"/>
    <w:p>
      <w:pPr>
        <w:pStyle w:val="Heading3"/>
      </w:pPr>
      <w:r>
        <w:rPr>
          <w:bCs/>
          <w:b/>
        </w:rPr>
        <w:t xml:space="preserve">Author:</w:t>
      </w:r>
    </w:p>
    <w:p>
      <w:pPr>
        <w:pStyle w:val="FirstParagraph"/>
      </w:pPr>
      <w:r>
        <w:br/>
      </w:r>
      <w:r>
        <w:t xml:space="preserve">Senior Acoustic Analyst, Brisbane Music Lab</w:t>
      </w:r>
    </w:p>
    <w:bookmarkEnd w:id="31"/>
    <w:tbl>
      <w:tblPr>
        <w:tblStyle w:val="Table"/>
        <w:tblW w:type="auto" w:w="0"/>
        <w:tblLook w:firstRow="0" w:lastRow="0" w:firstColumn="0" w:lastColumn="0" w:noHBand="0" w:noVBand="0" w:val="0000"/>
      </w:tblPr>
      <w:tblGrid>
        <w:gridCol w:w="2640"/>
        <w:gridCol w:w="2640"/>
        <w:gridCol w:w="2640"/>
      </w:tblGrid>
      <w:tr>
        <w:tc>
          <w:tcPr>
            <w:gridSpan w:val="2"/>
          </w:tcPr>
          <w:p>
            <w:pPr>
              <w:pStyle w:val="Compact"/>
              <w:jc w:val="left"/>
            </w:pPr>
            <w:r>
              <w:rPr>
                <w:bCs/>
                <w:b/>
              </w:rPr>
              <w:t xml:space="preserve">Date:</w:t>
            </w:r>
          </w:p>
        </w:tc>
        <w:tc>
          <w:tcPr/>
          <w:p>
            <w:pPr>
              <w:pStyle w:val="Compact"/>
              <w:jc w:val="left"/>
            </w:pPr>
            <w:r>
              <w:t xml:space="preserve">  15 May 2024  </w:t>
            </w:r>
          </w:p>
        </w:tc>
      </w:tr>
    </w:tbl>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Musical Acoustics Lab Report</dc:title>
  <dc:creator/>
  <dc:language>en</dc:language>
  <cp:keywords/>
  <dcterms:created xsi:type="dcterms:W3CDTF">2026-07-29T15:06:13Z</dcterms:created>
  <dcterms:modified xsi:type="dcterms:W3CDTF">2026-07-29T15:06:13Z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