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The</w:t>
      </w:r>
      <w:r>
        <w:t xml:space="preserve"> </w:t>
      </w:r>
      <w:r>
        <w:t xml:space="preserve">Musician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Rio</w:t>
      </w:r>
      <w:r>
        <w:t xml:space="preserve"> </w:t>
      </w:r>
      <w:r>
        <w:t xml:space="preserve">de</w:t>
      </w:r>
      <w:r>
        <w:t xml:space="preserve"> </w:t>
      </w:r>
      <w:r>
        <w:t xml:space="preserve">Janeiro</w:t>
      </w:r>
    </w:p>
    <w:bookmarkStart w:id="29" w:name="X7d052c66b875b52851f0f48916de55512d1c77d"/>
    <w:p>
      <w:pPr>
        <w:pStyle w:val="Heading1"/>
      </w:pPr>
      <w:r>
        <w:t xml:space="preserve">Laboratory Report on the Cultural and Socio-Economic Dynamics of the Musician in Brazil Rio de Janeiro</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Rio de Janeiro, Brazil</w:t>
      </w:r>
    </w:p>
    <w:p>
      <w:pPr>
        <w:pStyle w:val="BodyText"/>
      </w:pPr>
      <w:r>
        <w:rPr>
          <w:bCs/>
          <w:b/>
        </w:rPr>
        <w:t xml:space="preserve">Jurisdiction/Context:</w:t>
      </w:r>
      <w:r>
        <w:t xml:space="preserve"> </w:t>
      </w:r>
      <w:r>
        <w:t xml:space="preserve">Brazil Rio de Janeiro Cultural Studies Division</w:t>
      </w:r>
    </w:p>
    <w:p>
      <w:pPr>
        <w:pStyle w:val="BodyText"/>
      </w:pPr>
      <w:r>
        <w:t xml:space="preserve">The Professional and Artistic Evolution of the Musician in a Post-Colonial Urban Context.</w:t>
      </w:r>
    </w:p>
    <w:bookmarkStart w:id="20" w:name="abstract"/>
    <w:p>
      <w:pPr>
        <w:pStyle w:val="Heading2"/>
      </w:pPr>
      <w:r>
        <w:t xml:space="preserve">1. Abstract</w:t>
      </w:r>
    </w:p>
    <w:p>
      <w:pPr>
        <w:pStyle w:val="FirstParagraph"/>
      </w:pPr>
      <w:r>
        <w:t xml:space="preserve">This document serves as a comprehensive laboratory report analyzing the multifaceted role of the musician within the specific socio-cultural ecosystem of Brazil Rio de Janeiro. Rio de Janeiro is not merely a geographic location but a global capital of rhythm, sound, and cultural resistance. This report investigates how the identity of the musician is constructed through historical lineage, economic disparity, and digital transformation. By examining genres such as Samba, Bossa Nova, Funk Carioca (Favela Funk), and MPB (Música Popular Brasileira), we aim to understand how the musician operates as both an artist and a social agent in one of the world’s most iconic cities.</w:t>
      </w:r>
    </w:p>
    <w:bookmarkEnd w:id="20"/>
    <w:bookmarkStart w:id="21" w:name="introduction"/>
    <w:p>
      <w:pPr>
        <w:pStyle w:val="Heading2"/>
      </w:pPr>
      <w:r>
        <w:t xml:space="preserve">2. Introduction</w:t>
      </w:r>
    </w:p>
    <w:p>
      <w:pPr>
        <w:pStyle w:val="FirstParagraph"/>
      </w:pPr>
      <w:r>
        <w:t xml:space="preserve">The study of musicology in a metropolitan context requires an understanding of the city's soul. In Brazil Rio de Janeiro, music is not a hobby; it is a form of currency, communication, and survival. The objective of this laboratory report is to dissect the environment in which the musician thrives. Rio de Janeiro has historically been the cradle of Brazilian popular music, influencing global trends from the samba schools (Escolas de Samba) that define Carnival to intimate nightclubs where Bossa Nova was born.</w:t>
      </w:r>
    </w:p>
    <w:p>
      <w:pPr>
        <w:pStyle w:val="BodyText"/>
      </w:pPr>
      <w:r>
        <w:t xml:space="preserve">However, contemporary analysis must also account for the stark contrasts within Brazil Rio de Janeiro. The musician today often operates in a dual economy: one part formal and internationalized, catering to tourists and global streaming platforms; the other informal and local, deeply rooted in the community structures of favelas (informal settlements). This report explores how these two realities intersect, defining the modern identity of the musician.</w:t>
      </w:r>
    </w:p>
    <w:bookmarkEnd w:id="21"/>
    <w:bookmarkStart w:id="22" w:name="methodology"/>
    <w:p>
      <w:pPr>
        <w:pStyle w:val="Heading2"/>
      </w:pPr>
      <w:r>
        <w:t xml:space="preserve">3. Methodology</w:t>
      </w:r>
    </w:p>
    <w:p>
      <w:pPr>
        <w:pStyle w:val="FirstParagraph"/>
      </w:pPr>
      <w:r>
        <w:t xml:space="preserve">To ensure a holistic view of the musician in Brazil Rio de Janeiro, this laboratory report utilizes a mixed-methods approach:</w:t>
      </w:r>
    </w:p>
    <w:p>
      <w:pPr>
        <w:numPr>
          <w:ilvl w:val="0"/>
          <w:numId w:val="1001"/>
        </w:numPr>
        <w:pStyle w:val="Compact"/>
      </w:pPr>
      <w:r>
        <w:rPr>
          <w:bCs/>
          <w:b/>
        </w:rPr>
        <w:t xml:space="preserve">Ethnographic Observation:</w:t>
      </w:r>
      <w:r>
        <w:t xml:space="preserve"> </w:t>
      </w:r>
      <w:r>
        <w:t xml:space="preserve">Field notes were collected from key cultural hubs, including Lapa (the bohemian district), Maracanã (for stadium concerts), and various community centers in Rocinha and Santa Marta.</w:t>
      </w:r>
    </w:p>
    <w:p>
      <w:pPr>
        <w:numPr>
          <w:ilvl w:val="0"/>
          <w:numId w:val="1001"/>
        </w:numPr>
        <w:pStyle w:val="Compact"/>
      </w:pPr>
      <w:r>
        <w:t xml:space="preserve">A series of interviews were conducted with professional musicians, traditional samba composers, funk producers, and cultural policy makers within Brazil Rio de Janeiro.</w:t>
      </w:r>
    </w:p>
    <w:p>
      <w:pPr>
        <w:numPr>
          <w:ilvl w:val="0"/>
          <w:numId w:val="1001"/>
        </w:numPr>
        <w:pStyle w:val="Compact"/>
      </w:pPr>
      <w:r>
        <w:rPr>
          <w:bCs/>
          <w:b/>
        </w:rPr>
        <w:t xml:space="preserve">Data Analysis:</w:t>
      </w:r>
      <w:r>
        <w:t xml:space="preserve"> </w:t>
      </w:r>
      <w:r>
        <w:t xml:space="preserve">Review of local government arts policies and economic data regarding the creative industries in Rio de Janeiro to understand the financial pressures faced by the musician.</w:t>
      </w:r>
    </w:p>
    <w:bookmarkEnd w:id="22"/>
    <w:bookmarkStart w:id="23" w:name="X6adb7778b6d302ad5a7bc21fd20a8118585cb93"/>
    <w:p>
      <w:pPr>
        <w:pStyle w:val="Heading2"/>
      </w:pPr>
      <w:r>
        <w:t xml:space="preserve">4. Historical Context: The Foundation of Sound</w:t>
      </w:r>
    </w:p>
    <w:p>
      <w:pPr>
        <w:pStyle w:val="FirstParagraph"/>
      </w:pPr>
      <w:r>
        <w:t xml:space="preserve">To understand the current state of the musician in Brazil Rio de Janeiro, one must acknowledge the historical layers. Samba is arguably the most significant contribution to this identity. Originating from Afro-Brazilian communities, samba transformed from a marginalized folk expression to a symbol of national pride. The traditional musician in this genre is often part of a lineage, passing down compositions and rhythms orally or through tight-knit community circles.</w:t>
      </w:r>
    </w:p>
    <w:p>
      <w:pPr>
        <w:pStyle w:val="BodyText"/>
      </w:pPr>
      <w:r>
        <w:t xml:space="preserve">In the late 1950s, Rio de Janeiro became the birthplace of Bossa Nova. This movement introduced jazz harmonies to Brazilian rhythms, creating a sound that was sophisticated yet distinctly local. The musician here shifted from a communal performer to an individual artist, often collaborating with poets and lyricists. This era established Rio de Janeiro as a cosmopolitan center where the musician could achieve global recognition without losing local flavor.</w:t>
      </w:r>
    </w:p>
    <w:bookmarkEnd w:id="23"/>
    <w:bookmarkStart w:id="24" w:name="X5ac95272c507f7a846f922ddc86381fce733d70"/>
    <w:p>
      <w:pPr>
        <w:pStyle w:val="Heading2"/>
      </w:pPr>
      <w:r>
        <w:t xml:space="preserve">5. Contemporary Dynamics: The Rise of Funk Carioca</w:t>
      </w:r>
    </w:p>
    <w:p>
      <w:pPr>
        <w:pStyle w:val="FirstParagraph"/>
      </w:pPr>
      <w:r>
        <w:t xml:space="preserve">A critical aspect of this laboratory report is the examination of Funk Carioca, which has emerged as the dominant voice of the youth in Brazil Rio de Janeiro since the 1980s and 90s. Unlike Samba or Bossa Nova, which are often celebrated by tourists and elites, Funk Carioca originates from the favelas. It serves as a narrative tool for musicians who lack institutional support.</w:t>
      </w:r>
    </w:p>
    <w:p>
      <w:pPr>
        <w:pStyle w:val="BodyText"/>
      </w:pPr>
      <w:r>
        <w:t xml:space="preserve">The musician in this genre faces unique challenges, including police harassment, stigma from mainstream media, and limited access to legal recording studios. However, they have utilized digital platforms to bypass traditional gatekeepers. Today, the rapper or funk producer in Rio de Janeiro is a powerful influencer whose lyrics address issues of violence poverty (in a socio-economic sense), and systemic racism. This demonstrates the resilience of the musician who adapts their craft to survive and speak truth within their environment.</w:t>
      </w:r>
    </w:p>
    <w:bookmarkEnd w:id="24"/>
    <w:bookmarkStart w:id="25" w:name="economic-analysis-the-precarity-of-art"/>
    <w:p>
      <w:pPr>
        <w:pStyle w:val="Heading2"/>
      </w:pPr>
      <w:r>
        <w:t xml:space="preserve">6. Economic Analysis: The Precarity of Art</w:t>
      </w:r>
    </w:p>
    <w:p>
      <w:pPr>
        <w:pStyle w:val="FirstParagraph"/>
      </w:pPr>
      <w:r>
        <w:t xml:space="preserve">The economic reality for the musician in Brazil Rio de Janeiro is complex. While top-tier artists may tour internationally, the majority struggle with financial instability. The cultural policies in Brazil Rio de Janeiro have fluctuated between support and neglect during different political administrations.</w:t>
      </w:r>
    </w:p>
    <w:p>
      <w:pPr>
        <w:numPr>
          <w:ilvl w:val="0"/>
          <w:numId w:val="1002"/>
        </w:numPr>
        <w:pStyle w:val="Compact"/>
      </w:pPr>
      <w:r>
        <w:rPr>
          <w:bCs/>
          <w:b/>
        </w:rPr>
        <w:t xml:space="preserve">Tourism Dependency:</w:t>
      </w:r>
      <w:r>
        <w:t xml:space="preserve"> </w:t>
      </w:r>
      <w:r>
        <w:t xml:space="preserve">Many musicians rely heavily on the tourist season. During Carnival, the economic activity surrounding music peaks, but this is often temporary and seasonal.</w:t>
      </w:r>
    </w:p>
    <w:p>
      <w:pPr>
        <w:numPr>
          <w:ilvl w:val="0"/>
          <w:numId w:val="1002"/>
        </w:numPr>
        <w:pStyle w:val="Compact"/>
      </w:pPr>
      <w:r>
        <w:rPr>
          <w:bCs/>
          <w:b/>
        </w:rPr>
        <w:t xml:space="preserve">Digital Streaming:</w:t>
      </w:r>
      <w:r>
        <w:t xml:space="preserve">The rise of streaming services has changed how the musician earns revenue. While it provides global visibility for genres like Bossa Nova or Samba, it offers minimal compensation for local artists unless they achieve viral status.</w:t>
      </w:r>
    </w:p>
    <w:p>
      <w:pPr>
        <w:numPr>
          <w:ilvl w:val="0"/>
          <w:numId w:val="1002"/>
        </w:numPr>
        <w:pStyle w:val="Compact"/>
      </w:pPr>
      <w:r>
        <w:rPr>
          <w:bCs/>
          <w:b/>
        </w:rPr>
        <w:t xml:space="preserve">Gig Economy:</w:t>
      </w:r>
      <w:r>
        <w:t xml:space="preserve"> </w:t>
      </w:r>
      <w:r>
        <w:t xml:space="preserve">Live performances remain crucial. However, the post-pandemic landscape in Brazil Rio de Janeiro has shown a slow recovery for live music venues (botecos and bars), impacting the daily income of working musicians.</w:t>
      </w:r>
    </w:p>
    <w:bookmarkEnd w:id="25"/>
    <w:bookmarkStart w:id="26" w:name="socio-cultural-impact-and-identity"/>
    <w:p>
      <w:pPr>
        <w:pStyle w:val="Heading2"/>
      </w:pPr>
      <w:r>
        <w:t xml:space="preserve">7. Socio-Cultural Impact and Identity</w:t>
      </w:r>
    </w:p>
    <w:p>
      <w:pPr>
        <w:pStyle w:val="FirstParagraph"/>
      </w:pPr>
      <w:r>
        <w:t xml:space="preserve">The musician in Brazil Rio de Janeiro is often a community leader. In neighborhoods where state presence is weak, the local band or DJ often organizes social events that keep youth engaged. The laboratory report highlights cases where musicians have transitioned into political advocacy, using their platform to demand better infrastructure and security.</w:t>
      </w:r>
    </w:p>
    <w:p>
      <w:pPr>
        <w:pStyle w:val="BodyText"/>
      </w:pPr>
      <w:r>
        <w:t xml:space="preserve">Furthermore, the diversity of music in Rio de Janeiro reflects its diverse population. The intersection of African, European, and Indigenous influences is audible in every chord played by a musician here. This cultural synthesis is not just aesthetic; it is political. It asserts the value of marginalized voices within the broader Brazilian narrative.</w:t>
      </w:r>
    </w:p>
    <w:bookmarkEnd w:id="26"/>
    <w:bookmarkStart w:id="27" w:name="conclusion"/>
    <w:p>
      <w:pPr>
        <w:pStyle w:val="Heading2"/>
      </w:pPr>
      <w:r>
        <w:t xml:space="preserve">8. Conclusion</w:t>
      </w:r>
    </w:p>
    <w:p>
      <w:pPr>
        <w:pStyle w:val="FirstParagraph"/>
      </w:pPr>
      <w:r>
        <w:t xml:space="preserve">In conclusion, this laboratory report affirms that the musician in Brazil Rio de Janeiro is a pivotal figure in both cultural preservation and social innovation. From the historic samba circles to the digital beats of Funk Carioca, music serves as a primary language of resistance and celebration.</w:t>
      </w:r>
    </w:p>
    <w:p>
      <w:pPr>
        <w:pStyle w:val="BodyText"/>
      </w:pPr>
      <w:r>
        <w:t xml:space="preserve">The findings suggest that while economic challenges remain significant, the adaptability and creativity of musicians in this region are unparalleled. Future policies supporting the arts in Brazil Rio de Janeiro must focus on sustainable income models for local artists and protection for cultural heritage sites. The musician is not just an entertainer; they are the heartbeat of Rio de Janeiro, and their well-being is essential to the city’s cultural health.</w:t>
      </w:r>
    </w:p>
    <w:bookmarkEnd w:id="27"/>
    <w:bookmarkStart w:id="28" w:name="recommendations"/>
    <w:p>
      <w:pPr>
        <w:pStyle w:val="Heading2"/>
      </w:pPr>
      <w:r>
        <w:t xml:space="preserve">9. Recommendations</w:t>
      </w:r>
    </w:p>
    <w:p>
      <w:pPr>
        <w:numPr>
          <w:ilvl w:val="0"/>
          <w:numId w:val="1003"/>
        </w:numPr>
        <w:pStyle w:val="Compact"/>
      </w:pPr>
      <w:r>
        <w:rPr>
          <w:bCs/>
          <w:b/>
        </w:rPr>
        <w:t xml:space="preserve">Institutional Support:</w:t>
      </w:r>
      <w:r>
        <w:t xml:space="preserve">The government of Brazil Rio de Janeiro should increase funding for community music schools in underserved areas to nurture young talent early.</w:t>
      </w:r>
    </w:p>
    <w:p>
      <w:pPr>
        <w:numPr>
          <w:ilvl w:val="0"/>
          <w:numId w:val="1003"/>
        </w:numPr>
        <w:pStyle w:val="Compact"/>
      </w:pPr>
      <w:r>
        <w:rPr>
          <w:bCs/>
          <w:b/>
        </w:rPr>
        <w:t xml:space="preserve">Digital Infrastructure:</w:t>
      </w:r>
      <w:r>
        <w:t xml:space="preserve">Investment in high-speed internet and affordable recording equipment access for musicians in favelas is crucial to democratize production.</w:t>
      </w:r>
    </w:p>
    <w:p>
      <w:pPr>
        <w:numPr>
          <w:ilvl w:val="0"/>
          <w:numId w:val="1003"/>
        </w:numPr>
        <w:pStyle w:val="Compact"/>
      </w:pPr>
      <w:r>
        <w:rPr>
          <w:bCs/>
          <w:b/>
        </w:rPr>
        <w:t xml:space="preserve">Cultural Protection:</w:t>
      </w:r>
      <w:r>
        <w:t xml:space="preserve">Strict enforcement of laws protecting the rights of traditional samba schools and their composers against cultural appropriation by international entities.</w:t>
      </w:r>
    </w:p>
    <w:bookmarkEnd w:id="28"/>
    <w:p>
      <w:pPr>
        <w:pStyle w:val="FirstParagraph"/>
      </w:pPr>
      <w:r>
        <w:t xml:space="preserve">End of Laboratory Report Document.</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The Musician in the Context of Brazil Rio de Janeiro</dc:title>
  <dc:creator/>
  <dc:language>en</dc:language>
  <cp:keywords/>
  <dcterms:created xsi:type="dcterms:W3CDTF">2026-07-29T20:32:16Z</dcterms:created>
  <dcterms:modified xsi:type="dcterms:W3CDTF">2026-07-29T20:32:16Z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