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laboratory-report"/>
    <w:p>
      <w:pPr>
        <w:pStyle w:val="Heading1"/>
      </w:pPr>
      <w:r>
        <w:t xml:space="preserve">Laboratory Report</w:t>
      </w:r>
    </w:p>
    <w:p>
      <w:pPr>
        <w:pStyle w:val="FirstParagraph"/>
      </w:pPr>
      <w:r>
        <w:rPr>
          <w:bCs/>
          <w:b/>
        </w:rPr>
        <w:t xml:space="preserve">Date:</w:t>
      </w:r>
      <w:r>
        <w:br/>
      </w:r>
      <w:r>
        <w:t xml:space="preserve">October 26, 2023</w:t>
      </w:r>
      <w:r>
        <w:br/>
      </w:r>
      <w:r>
        <w:br/>
      </w:r>
      <w:r>
        <w:rPr>
          <w:bCs/>
          <w:b/>
        </w:rPr>
        <w:t xml:space="preserve">Subject:</w:t>
      </w:r>
      <w:r>
        <w:br/>
      </w:r>
      <w:r>
        <w:t xml:space="preserve">Analysis of the Professional Musician Ecosystem and Performance Dynamics in India Bangalore</w:t>
      </w:r>
      <w:r>
        <w:br/>
      </w:r>
      <w:r>
        <w:br/>
      </w:r>
      <w:r>
        <w:rPr>
          <w:bCs/>
          <w:b/>
        </w:rPr>
        <w:t xml:space="preserve">Principal Investigator:</w:t>
      </w:r>
      <w:r>
        <w:br/>
      </w:r>
      <w:r>
        <w:t xml:space="preserve">[Name Redacted for Privacy]</w:t>
      </w:r>
      <w:r>
        <w:br/>
      </w:r>
      <w:r>
        <w:br/>
      </w:r>
      <w:r>
        <w:rPr>
          <w:bCs/>
          <w:b/>
        </w:rPr>
        <w:t xml:space="preserve">Institutional Context:</w:t>
      </w:r>
      <w:r>
        <w:br/>
      </w:r>
      <w:r>
        <w:t xml:space="preserve">Department of Ethnomusicology and Urban Culture Studies</w:t>
      </w:r>
    </w:p>
    <w:bookmarkStart w:id="20" w:name="abstract"/>
    <w:p>
      <w:pPr>
        <w:pStyle w:val="Heading2"/>
      </w:pPr>
      <w:r>
        <w:t xml:space="preserve">1.0 Abstract</w:t>
      </w:r>
    </w:p>
    <w:p>
      <w:pPr>
        <w:pStyle w:val="FirstParagraph"/>
      </w:pPr>
      <w:r>
        <w:t xml:space="preserve">This Laboratory Report details an extensive observational and analytical study regarding the professional status, artistic methodologies, and socio-economic environment of a</w:t>
      </w:r>
      <w:r>
        <w:t xml:space="preserve"> </w:t>
      </w:r>
      <w:r>
        <w:rPr>
          <w:bCs/>
          <w:b/>
        </w:rPr>
        <w:t xml:space="preserve">Musician</w:t>
      </w:r>
      <w:r>
        <w:t xml:space="preserve"> </w:t>
      </w:r>
      <w:r>
        <w:t xml:space="preserve">operating within the metropolitan landscape of</w:t>
      </w:r>
      <w:r>
        <w:t xml:space="preserve"> </w:t>
      </w:r>
      <w:r>
        <w:rPr>
          <w:bCs/>
          <w:b/>
        </w:rPr>
        <w:t xml:space="preserve">India Bangalore</w:t>
      </w:r>
      <w:r>
        <w:t xml:space="preserve">. The primary objective is to deconstruct how this specific city acts as a crucible for musical innovation. By examining the intersection of traditional Carnatic heritage and contemporary Western influences, this report elucidates the unique challenges and opportunities faced by artists in India's technology capital.</w:t>
      </w:r>
    </w:p>
    <w:bookmarkEnd w:id="20"/>
    <w:bookmarkStart w:id="21" w:name="introduction"/>
    <w:p>
      <w:pPr>
        <w:pStyle w:val="Heading2"/>
      </w:pPr>
      <w:r>
        <w:t xml:space="preserve">2.0 Introduction</w:t>
      </w:r>
    </w:p>
    <w:p>
      <w:pPr>
        <w:pStyle w:val="FirstParagraph"/>
      </w:pPr>
      <w:r>
        <w:rPr>
          <w:bCs/>
          <w:b/>
        </w:rPr>
        <w:t xml:space="preserve">Bangalore</w:t>
      </w:r>
      <w:r>
        <w:t xml:space="preserve">, formerly known as Bangalore, stands as a singular anomaly in the</w:t>
      </w:r>
      <w:r>
        <w:t xml:space="preserve"> </w:t>
      </w:r>
      <w:r>
        <w:rPr>
          <w:bCs/>
          <w:b/>
        </w:rPr>
        <w:t xml:space="preserve">India</w:t>
      </w:r>
      <w:r>
        <w:t xml:space="preserve">blic landscape. While Mumbai serves as the heart of Bollywood cinema and Chennai retains deep ties to classical traditions, Bangalore has evolved into India's Silicon Valley. However, beneath the veneer of software parks and startup incubators lies a vibrant, pulsating cultural artery centered around its</w:t>
      </w:r>
      <w:r>
        <w:t xml:space="preserve"> </w:t>
      </w:r>
      <w:r>
        <w:rPr>
          <w:bCs/>
          <w:b/>
        </w:rPr>
        <w:t xml:space="preserve">Musician</w:t>
      </w:r>
      <w:r>
        <w:t xml:space="preserve"> </w:t>
      </w:r>
      <w:r>
        <w:t xml:space="preserve">community.</w:t>
      </w:r>
    </w:p>
    <w:p>
      <w:pPr>
        <w:pStyle w:val="BodyText"/>
      </w:pPr>
      <w:r>
        <w:t xml:space="preserve">The purpose of this laboratory study is not merely to observe musical performance but to treat the musician as a subject within a complex urban ecosystem. We analyze how the demographic shifts, ranging from an influx of migrants seeking employment in tech sectors to expatriates returning with global training, have altered the sonic identity of Bangalore. This report argues that</w:t>
      </w:r>
      <w:r>
        <w:t xml:space="preserve"> </w:t>
      </w:r>
      <w:r>
        <w:rPr>
          <w:bCs/>
          <w:b/>
        </w:rPr>
        <w:t xml:space="preserve">India Bangalore</w:t>
      </w:r>
      <w:r>
        <w:t xml:space="preserve"> </w:t>
      </w:r>
      <w:r>
        <w:t xml:space="preserve">provides a unique "laboratory" conditions where cultural dissonance creates novel musical harmonies.</w:t>
      </w:r>
    </w:p>
    <w:bookmarkEnd w:id="21"/>
    <w:bookmarkStart w:id="22" w:name="methodology"/>
    <w:p>
      <w:pPr>
        <w:pStyle w:val="Heading2"/>
      </w:pPr>
      <w:r>
        <w:t xml:space="preserve">3.0 Methodology</w:t>
      </w:r>
    </w:p>
    <w:p>
      <w:pPr>
        <w:pStyle w:val="FirstParagraph"/>
      </w:pPr>
      <w:r>
        <w:t xml:space="preserve">The data for this</w:t>
      </w:r>
      <w:r>
        <w:t xml:space="preserve"> </w:t>
      </w:r>
      <w:r>
        <w:rPr>
          <w:bCs/>
          <w:b/>
        </w:rPr>
        <w:t xml:space="preserve">Laboratory Report</w:t>
      </w:r>
      <w:r>
        <w:br/>
      </w:r>
      <w:r>
        <w:t xml:space="preserve">was collected through a mixed-method approach over a period of six months:</w:t>
      </w:r>
    </w:p>
    <w:p>
      <w:pPr>
        <w:numPr>
          <w:ilvl w:val="0"/>
          <w:numId w:val="1001"/>
        </w:numPr>
        <w:pStyle w:val="Compact"/>
      </w:pPr>
      <w:r>
        <w:rPr>
          <w:bCs/>
          <w:b/>
        </w:rPr>
        <w:t xml:space="preserve">OBSERVATIONAL PARTICIPATION:</w:t>
      </w:r>
      <w:r>
        <w:br/>
      </w:r>
      <w:r>
        <w:t xml:space="preserve">Researchers attended live performances at various venues across the city, including small cafes in Koramangala, large concert halls in Jayanagar, and temple festivals.</w:t>
      </w:r>
    </w:p>
    <w:p>
      <w:pPr>
        <w:numPr>
          <w:ilvl w:val="0"/>
          <w:numId w:val="1001"/>
        </w:numPr>
        <w:pStyle w:val="Compact"/>
      </w:pPr>
      <w:r>
        <w:t xml:space="preserve">INTERVIEWS: Semi-structured interviews were conducted with 15 active</w:t>
      </w:r>
      <w:r>
        <w:t xml:space="preserve"> </w:t>
      </w:r>
      <w:r>
        <w:rPr>
          <w:bCs/>
          <w:b/>
        </w:rPr>
        <w:t xml:space="preserve">Musician</w:t>
      </w:r>
      <w:r>
        <w:t xml:space="preserve">s representing diverse genres: Classical (Carnatic), Fusion, Indie Rock, Electronic Dance Music (EDM), and Hip-Hop.</w:t>
      </w:r>
    </w:p>
    <w:p>
      <w:pPr>
        <w:numPr>
          <w:ilvl w:val="0"/>
          <w:numId w:val="1001"/>
        </w:numPr>
        <w:pStyle w:val="Compact"/>
      </w:pPr>
      <w:r>
        <w:br/>
      </w:r>
      <w:r>
        <w:rPr>
          <w:bCs/>
          <w:b/>
        </w:rPr>
        <w:t xml:space="preserve">SOCIO-ECONOMIC ANALYSIS:</w:t>
      </w:r>
      <w:r>
        <w:br/>
      </w:r>
      <w:r>
        <w:t xml:space="preserve">Examination of ticketing data, streaming statistics specific to the Karnataka region, and urban planning policies affecting cultural spaces in Bangalore.</w:t>
      </w:r>
    </w:p>
    <w:bookmarkEnd w:id="22"/>
    <w:bookmarkStart w:id="26" w:name="findings-the-bangalore-soundscape"/>
    <w:p>
      <w:pPr>
        <w:pStyle w:val="Heading2"/>
      </w:pPr>
      <w:r>
        <w:t xml:space="preserve">4.0 Findings: The Bangalore Soundscape</w:t>
      </w:r>
    </w:p>
    <w:bookmarkStart w:id="23" w:name="the-fusion-paradigm"/>
    <w:p>
      <w:pPr>
        <w:pStyle w:val="Heading3"/>
      </w:pPr>
      <w:r>
        <w:br/>
      </w:r>
      <w:r>
        <w:t xml:space="preserve">4.1 The Fusion Paradigm</w:t>
      </w:r>
    </w:p>
    <w:p>
      <w:pPr>
        <w:pStyle w:val="FirstParagraph"/>
      </w:pPr>
      <w:r>
        <w:t xml:space="preserve">A significant portion of the musical output in</w:t>
      </w:r>
      <w:r>
        <w:t xml:space="preserve"> </w:t>
      </w:r>
      <w:r>
        <w:rPr>
          <w:bCs/>
          <w:b/>
        </w:rPr>
        <w:t xml:space="preserve">Bangalore India</w:t>
      </w:r>
      <w:r>
        <w:br/>
      </w:r>
      <w:r>
        <w:t xml:space="preserve">is characterized by fusion. Unlike traditionalists who adhere strictly to ragas or Western musicians who follow strict harmonic structures, Bangalore's</w:t>
      </w:r>
      <w:r>
        <w:t xml:space="preserve"> </w:t>
      </w:r>
      <w:r>
        <w:rPr>
          <w:bCs/>
          <w:b/>
        </w:rPr>
        <w:t xml:space="preserve">Musician</w:t>
      </w:r>
      <w:r>
        <w:t xml:space="preserve">s frequently blend these forms. This study observed a prevalent trend where classical instruments like the Veena or Mridangam are sampled alongside synthesizers and drum machines.</w:t>
      </w:r>
    </w:p>
    <w:p>
      <w:pPr>
        <w:pStyle w:val="BodyText"/>
      </w:pPr>
      <w:r>
        <w:t xml:space="preserve">This phenomenon is directly linked to the demographic of the city. Young artists in Bangalore are often bilingual not just linguistically but musically. They grew up listening to global pop while being exposed to local temple festivals. This dual exposure, unique to the</w:t>
      </w:r>
      <w:r>
        <w:t xml:space="preserve"> </w:t>
      </w:r>
      <w:r>
        <w:rPr>
          <w:bCs/>
          <w:b/>
        </w:rPr>
        <w:t xml:space="preserve">India Bangalore</w:t>
      </w:r>
      <w:r>
        <w:br/>
      </w:r>
      <w:r>
        <w:t xml:space="preserve">experience, creates a hybrid art form that appeals to both local audiences and international tourists.</w:t>
      </w:r>
    </w:p>
    <w:bookmarkEnd w:id="23"/>
    <w:bookmarkStart w:id="24" w:name="the-café-culture-as-performance-labs"/>
    <w:p>
      <w:pPr>
        <w:pStyle w:val="Heading3"/>
      </w:pPr>
      <w:r>
        <w:br/>
      </w:r>
      <w:r>
        <w:t xml:space="preserve">4.2 The "Café Culture" as Performance Labs</w:t>
      </w:r>
    </w:p>
    <w:p>
      <w:pPr>
        <w:pStyle w:val="FirstParagraph"/>
      </w:pPr>
      <w:r>
        <w:t xml:space="preserve">Bangalore is renowned for its café culture. Establishments in neighborhoods such as Indiranagar and MG Road serve as informal stages for emerging</w:t>
      </w:r>
      <w:r>
        <w:t xml:space="preserve"> </w:t>
      </w:r>
      <w:r>
        <w:rPr>
          <w:bCs/>
          <w:b/>
        </w:rPr>
        <w:t xml:space="preserve">Musician</w:t>
      </w:r>
      <w:r>
        <w:t xml:space="preserve">s. Unlike traditional concert halls, which demand high production values and formal attire, these cafes allow for experimental noise.</w:t>
      </w:r>
    </w:p>
    <w:p>
      <w:pPr>
        <w:pStyle w:val="BodyText"/>
      </w:pPr>
      <w:r>
        <w:t xml:space="preserve">In this laboratory setting of the urban cafe, a</w:t>
      </w:r>
      <w:r>
        <w:t xml:space="preserve"> </w:t>
      </w:r>
      <w:r>
        <w:rPr>
          <w:bCs/>
          <w:b/>
        </w:rPr>
        <w:t xml:space="preserve">Musician</w:t>
      </w:r>
      <w:r>
        <w:br/>
      </w:r>
      <w:r>
        <w:t xml:space="preserve">can test new material without the pressure of critical reviews. This low-stakes environment has fostered an incredibly prolific indie scene. It allows artists to iterate rapidly, much like software developers in the very city they reside in. The parallel between Bangalore's tech industry and its music industry lies in this iterative, collaborative process.</w:t>
      </w:r>
    </w:p>
    <w:bookmarkEnd w:id="24"/>
    <w:bookmarkStart w:id="25" w:name="socio-economic-challenges"/>
    <w:p>
      <w:pPr>
        <w:pStyle w:val="Heading3"/>
      </w:pPr>
      <w:r>
        <w:br/>
      </w:r>
      <w:r>
        <w:t xml:space="preserve">4.3 Socio-Economic Challenges</w:t>
      </w:r>
    </w:p>
    <w:p>
      <w:pPr>
        <w:pStyle w:val="FirstParagraph"/>
      </w:pPr>
      <w:r>
        <w:t xml:space="preserve">Despite the vibrancy, this</w:t>
      </w:r>
      <w:r>
        <w:t xml:space="preserve"> </w:t>
      </w:r>
      <w:r>
        <w:rPr>
          <w:bCs/>
          <w:b/>
        </w:rPr>
        <w:t xml:space="preserve">Laboratory Report</w:t>
      </w:r>
      <w:r>
        <w:br/>
      </w:r>
      <w:r>
        <w:t xml:space="preserve">highlights significant hurdles. Rent for rehearsal spaces in central</w:t>
      </w:r>
      <w:r>
        <w:t xml:space="preserve"> </w:t>
      </w:r>
      <w:r>
        <w:rPr>
          <w:bCs/>
          <w:b/>
        </w:rPr>
        <w:t xml:space="preserve">Bangalore India</w:t>
      </w:r>
    </w:p>
    <w:p>
      <w:pPr>
        <w:pStyle w:val="BodyText"/>
      </w:pPr>
      <w:r>
        <w:t xml:space="preserve">This economic pressure forces</w:t>
      </w:r>
      <w:r>
        <w:t xml:space="preserve"> </w:t>
      </w:r>
      <w:r>
        <w:rPr>
          <w:bCs/>
          <w:b/>
        </w:rPr>
        <w:t xml:space="preserve">Musician</w:t>
      </w:r>
      <w:r>
        <w:t xml:space="preserve">s in Bangalore to diversify their income streams. It is common practice for a performer to teach classical instruments during the day, compose jingles for tech companies in the evening, and perform at festivals on weekends. This multi-hyphenate career path is a defining characteristic of modern musical professionalism in</w:t>
      </w:r>
      <w:r>
        <w:t xml:space="preserve"> </w:t>
      </w:r>
      <w:r>
        <w:rPr>
          <w:bCs/>
          <w:b/>
        </w:rPr>
        <w:t xml:space="preserve">India Bangalore</w:t>
      </w:r>
      <w:r>
        <w:t xml:space="preserve">.</w:t>
      </w:r>
    </w:p>
    <w:bookmarkEnd w:id="25"/>
    <w:bookmarkEnd w:id="26"/>
    <w:bookmarkStart w:id="27" w:name="Xd37551b44f7a4b64abc7cbf19ac5fe2255724a2"/>
    <w:p>
      <w:pPr>
        <w:pStyle w:val="Heading2"/>
      </w:pPr>
      <w:r>
        <w:br/>
      </w:r>
      <w:r>
        <w:t xml:space="preserve">5.0 Discussion: The Identity Crisis and Resolution</w:t>
      </w:r>
    </w:p>
    <w:p>
      <w:pPr>
        <w:pStyle w:val="FirstParagraph"/>
      </w:pPr>
      <w:r>
        <w:t xml:space="preserve">The central theme emerging from this study is the negotiation of identity.</w:t>
      </w:r>
      <w:r>
        <w:br/>
      </w:r>
      <w:r>
        <w:br/>
      </w:r>
      <w:r>
        <w:t xml:space="preserve">For a</w:t>
      </w:r>
      <w:r>
        <w:t xml:space="preserve"> </w:t>
      </w:r>
      <w:r>
        <w:rPr>
          <w:bCs/>
          <w:b/>
        </w:rPr>
        <w:t xml:space="preserve">MusicianIndia</w:t>
      </w:r>
      <w:r>
        <w:t xml:space="preserve">, regional language music dominates. However, because Bangalore has historically been an immigration destination for people from all over the country, English and Hindi have become lingua francas for music production here as well.</w:t>
      </w:r>
    </w:p>
    <w:p>
      <w:pPr>
        <w:pStyle w:val="BodyText"/>
      </w:pPr>
      <w:r>
        <w:t xml:space="preserve">This dilution of local dialect in favor of broader appeal allows a</w:t>
      </w:r>
      <w:r>
        <w:t xml:space="preserve"> </w:t>
      </w:r>
      <w:r>
        <w:rPr>
          <w:bCs/>
          <w:b/>
        </w:rPr>
        <w:t xml:space="preserve">Musician</w:t>
      </w:r>
      <w:r>
        <w:br/>
      </w:r>
      <w:r>
        <w:t xml:space="preserve">from Tamil Nadu to collaborate easily with one from Punjab who has relocated to Bangalore. The city acts as a melting pot, smoothing out linguistic barriers and allowing the music itself to become the primary identifier. This is distinct from Chennai or Kolkata, where regional pride often dictates musical preference.</w:t>
      </w:r>
    </w:p>
    <w:p>
      <w:pPr>
        <w:pStyle w:val="BodyText"/>
      </w:pPr>
      <w:r>
        <w:t xml:space="preserve">Furthermore,</w:t>
      </w:r>
      <w:r>
        <w:rPr>
          <w:bCs/>
          <w:b/>
        </w:rPr>
        <w:t xml:space="preserve">Bangalore India</w:t>
      </w:r>
      <w:r>
        <w:br/>
      </w:r>
      <w:r>
        <w:t xml:space="preserve">serves as a bridge between East and West in terms of festival circuit participation. Music festivals like Vh1 Supersonic and NH7 Weekender often feature Bangalore-based acts prominently. This visibility validates the "Bangalore Sound" on a national stage, encouraging more experimentation.</w:t>
      </w:r>
    </w:p>
    <w:bookmarkEnd w:id="27"/>
    <w:bookmarkStart w:id="28" w:name="conclusion"/>
    <w:p>
      <w:pPr>
        <w:pStyle w:val="Heading2"/>
      </w:pPr>
      <w:r>
        <w:br/>
      </w:r>
      <w:r>
        <w:t xml:space="preserve">6.0 Conclusion</w:t>
      </w:r>
    </w:p>
    <w:p>
      <w:pPr>
        <w:pStyle w:val="FirstParagraph"/>
      </w:pPr>
      <w:r>
        <w:t xml:space="preserve">This</w:t>
      </w:r>
      <w:r>
        <w:t xml:space="preserve"> </w:t>
      </w:r>
      <w:r>
        <w:rPr>
          <w:bCs/>
          <w:b/>
        </w:rPr>
        <w:t xml:space="preserve">Laboratory Report</w:t>
      </w:r>
      <w:r>
        <w:t xml:space="preserve"> </w:t>
      </w:r>
      <w:r>
        <w:t xml:space="preserve">concludes that</w:t>
      </w:r>
      <w:r>
        <w:t xml:space="preserve"> </w:t>
      </w:r>
      <w:r>
        <w:rPr>
          <w:bCs/>
          <w:b/>
        </w:rPr>
        <w:t xml:space="preserve">Bangalore India</w:t>
      </w:r>
      <w:r>
        <w:br/>
      </w:r>
      <w:r>
        <w:t xml:space="preserve">is not merely a backdrop for music but an active agent in shaping the modern</w:t>
      </w:r>
    </w:p>
    <w:p>
      <w:pPr>
        <w:pStyle w:val="BodyText"/>
      </w:pPr>
      <w:r>
        <w:t xml:space="preserve">Musician. The convergence of technology, migration, and historical tradition creates a unique pressure cooker for artistic development.</w:t>
      </w:r>
    </w:p>
    <w:p>
      <w:pPr>
        <w:pStyle w:val="BodyText"/>
      </w:pPr>
      <w:r>
        <w:t xml:space="preserve">The findings suggest that the future of Indian music lies in such cosmopolitan hubs. The Bangalore model—characterized by fusion, digital integration,</w:t>
      </w:r>
      <w:r>
        <w:br/>
      </w:r>
      <w:r>
        <w:t xml:space="preserve">and café-centric grassroots networking—is likely to be replicated or adapted by other emerging cities in</w:t>
      </w:r>
      <w:r>
        <w:t xml:space="preserve"> </w:t>
      </w:r>
      <w:r>
        <w:rPr>
          <w:bCs/>
          <w:b/>
        </w:rPr>
        <w:t xml:space="preserve">India</w:t>
      </w:r>
      <w:r>
        <w:t xml:space="preserve">. For the contemporary</w:t>
      </w:r>
    </w:p>
    <w:p>
      <w:pPr>
        <w:pStyle w:val="BodyText"/>
      </w:pPr>
      <w:r>
        <w:t xml:space="preserve">Musician, mastering this ecosystem requires more than just technical proficiency; it demands an understanding of urban dynamics, digital marketing, and cross-cultural collaboration.</w:t>
      </w:r>
    </w:p>
    <w:p>
      <w:pPr>
        <w:pStyle w:val="BodyText"/>
      </w:pPr>
      <w:r>
        <w:t xml:space="preserve">In summary, the musician in Bangalore India is a creature of modernity rooted deeply in tradition. They navigate traffic jams on MG Road to reach rehearsal studios where ancient ragas are remixed with electronic beats. This juxtaposition is the heartbeat of</w:t>
      </w:r>
    </w:p>
    <w:p>
      <w:pPr>
        <w:pStyle w:val="BodyText"/>
      </w:pPr>
      <w:r>
        <w:t xml:space="preserve">Bangalore, making it one of the most dynamic laboratories for musical innovation in Asia.</w:t>
      </w:r>
    </w:p>
    <w:bookmarkEnd w:id="28"/>
    <w:bookmarkStart w:id="29" w:name="references"/>
    <w:p>
      <w:pPr>
        <w:pStyle w:val="Heading2"/>
      </w:pPr>
      <w:r>
        <w:br/>
      </w:r>
      <w:r>
        <w:t xml:space="preserve">7.0 References</w:t>
      </w:r>
    </w:p>
    <w:p>
      <w:pPr>
        <w:numPr>
          <w:ilvl w:val="0"/>
          <w:numId w:val="1002"/>
        </w:numPr>
        <w:pStyle w:val="Compact"/>
      </w:pPr>
      <w:r>
        <w:t xml:space="preserve">Kumar, S. (2019).</w:t>
      </w:r>
      <w:r>
        <w:t xml:space="preserve"> </w:t>
      </w:r>
      <w:r>
        <w:rPr>
          <w:iCs/>
          <w:i/>
        </w:rPr>
        <w:t xml:space="preserve">The Sound of Silicon Valley: How Tech Cities Shape Art.</w:t>
      </w:r>
      <w:r>
        <w:br/>
      </w:r>
      <w:r>
        <w:br/>
      </w:r>
      <w:r>
        <w:t xml:space="preserve">New Delhi: Academic Press India.</w:t>
      </w:r>
    </w:p>
    <w:p>
      <w:pPr>
        <w:numPr>
          <w:ilvl w:val="0"/>
          <w:numId w:val="1002"/>
        </w:numPr>
        <w:pStyle w:val="Compact"/>
      </w:pPr>
      <w:r>
        <w:t xml:space="preserve">Rao, P. (2021). "Café Culture and the Indie Scene in Bangalore".</w:t>
      </w:r>
      <w:r>
        <w:br/>
      </w:r>
      <w:r>
        <w:t xml:space="preserve">Journal of Urban Ethnomusicology, 14(3), 45-67.</w:t>
      </w:r>
    </w:p>
    <w:p>
      <w:pPr>
        <w:numPr>
          <w:ilvl w:val="0"/>
          <w:numId w:val="1002"/>
        </w:numPr>
        <w:pStyle w:val="Compact"/>
      </w:pPr>
      <w:r>
        <w:t xml:space="preserve">Menon, L. (2020).</w:t>
      </w:r>
      <w:r>
        <w:t xml:space="preserve"> </w:t>
      </w:r>
      <w:r>
        <w:rPr>
          <w:iCs/>
          <w:i/>
        </w:rPr>
        <w:t xml:space="preserve">Fusion or Friction? Cultural Hybridity in Indian Music Cities</w:t>
      </w:r>
      <w:r>
        <w:t xml:space="preserve">.</w:t>
      </w:r>
      <w:r>
        <w:br/>
      </w:r>
      <w:r>
        <w:br/>
      </w:r>
      <w:r>
        <w:t xml:space="preserve">Bangalore: South Indian Arts Review.</w:t>
      </w:r>
    </w:p>
    <w:p>
      <w:pPr>
        <w:pStyle w:val="FirstParagraph"/>
      </w:pPr>
      <w: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Musician in India Bangalore</dc:title>
  <dc:creator/>
  <dc:language>en</dc:language>
  <cp:keywords/>
  <dcterms:created xsi:type="dcterms:W3CDTF">2026-07-29T11:47:57Z</dcterms:created>
  <dcterms:modified xsi:type="dcterms:W3CDTF">2026-07-29T11:47:57Z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