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Acoustic</w:t>
      </w:r>
      <w:r>
        <w:t xml:space="preserve"> </w:t>
      </w:r>
      <w:r>
        <w:t xml:space="preserve">Analysis</w:t>
      </w:r>
      <w:r>
        <w:t xml:space="preserve"> </w:t>
      </w:r>
      <w:r>
        <w:t xml:space="preserve">and</w:t>
      </w:r>
      <w:r>
        <w:t xml:space="preserve"> </w:t>
      </w:r>
      <w:r>
        <w:t xml:space="preserve">Performance</w:t>
      </w:r>
      <w:r>
        <w:t xml:space="preserve"> </w:t>
      </w:r>
      <w:r>
        <w:t xml:space="preserve">Evaluation</w:t>
      </w:r>
      <w:r>
        <w:t xml:space="preserve"> </w:t>
      </w:r>
      <w:r>
        <w:t xml:space="preserve">of</w:t>
      </w:r>
      <w:r>
        <w:t xml:space="preserve"> </w:t>
      </w:r>
      <w:r>
        <w:t xml:space="preserve">a</w:t>
      </w:r>
      <w:r>
        <w:t xml:space="preserve"> </w:t>
      </w:r>
      <w:r>
        <w:t xml:space="preserve">Professional</w:t>
      </w:r>
      <w:r>
        <w:t xml:space="preserve"> </w:t>
      </w:r>
      <w:r>
        <w:t xml:space="preserve">Musician</w:t>
      </w:r>
      <w:r>
        <w:t xml:space="preserve"> </w:t>
      </w:r>
      <w:r>
        <w:t xml:space="preserve">in</w:t>
      </w:r>
      <w:r>
        <w:t xml:space="preserve"> </w:t>
      </w:r>
      <w:r>
        <w:t xml:space="preserve">Indonesia</w:t>
      </w:r>
      <w:r>
        <w:t xml:space="preserve"> </w:t>
      </w:r>
      <w:r>
        <w:t xml:space="preserve">Jakarta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MSL-89-JKT-2023</w:t>
      </w:r>
      <w:r>
        <w:br/>
      </w:r>
      <w:r>
        <w:rPr>
          <w:bCs/>
          <w:b/>
        </w:rPr>
        <w:t xml:space="preserve">Location:</w:t>
      </w:r>
      <w:r>
        <w:t xml:space="preserve"> </w:t>
      </w:r>
      <w:r>
        <w:t xml:space="preserve">Indonesia Jakarta Cultural Acoustic Lab</w:t>
      </w:r>
    </w:p>
    <w:bookmarkEnd w:id="20"/>
    <w:bookmarkStart w:id="34" w:name="X39066f5ae4acdceee95d1d345490740615e15cc"/>
    <w:p>
      <w:pPr>
        <w:pStyle w:val="Heading1"/>
      </w:pPr>
      <w:r>
        <w:t xml:space="preserve">Title: Comprehensive Acoustic Analysis and Performance Evaluation of a Professional Musician in Indonesia Jakarta</w:t>
      </w:r>
    </w:p>
    <w:bookmarkStart w:id="21" w:name="abstract"/>
    <w:p>
      <w:pPr>
        <w:pStyle w:val="Heading2"/>
      </w:pPr>
      <w:r>
        <w:t xml:space="preserve">Abstract</w:t>
      </w:r>
    </w:p>
    <w:p>
      <w:pPr>
        <w:pStyle w:val="FirstParagraph"/>
      </w:pPr>
      <w:r>
        <w:t xml:space="preserve">This laboratory report details the systematic evaluation of a professional</w:t>
      </w:r>
      <w:r>
        <w:t xml:space="preserve"> </w:t>
      </w:r>
      <w:r>
        <w:rPr>
          <w:bCs/>
          <w:b/>
        </w:rPr>
        <w:t xml:space="preserve">Musician</w:t>
      </w:r>
      <w:r>
        <w:br/>
      </w:r>
      <w:r>
        <w:t xml:space="preserve">operating within the unique environmental and cultural context of</w:t>
      </w:r>
      <w:r>
        <w:t xml:space="preserve"> </w:t>
      </w:r>
      <w:r>
        <w:rPr>
          <w:bCs/>
          <w:b/>
        </w:rPr>
        <w:t xml:space="preserve">Indonesia Jakarta</w:t>
      </w:r>
      <w:r>
        <w:t xml:space="preserve">. The primary objective was to assess vocal tonality, instrumental resonance, and adaptability to high-humidity tropical conditions. Data collected from controlled studio sessions and live performance simulations in Jakarta's urban landscape indicate significant variances in acoustic propagation compared to temperate climates. The findings suggest that local</w:t>
      </w:r>
      <w:r>
        <w:t xml:space="preserve"> </w:t>
      </w:r>
      <w:r>
        <w:rPr>
          <w:bCs/>
          <w:b/>
        </w:rPr>
        <w:t xml:space="preserve">Musician</w:t>
      </w:r>
      <w:r>
        <w:t xml:space="preserve"> </w:t>
      </w:r>
      <w:r>
        <w:t xml:space="preserve">practitioners require specific technical adjustments to maintain optimal sound quality when performing or recording in</w:t>
      </w:r>
      <w:r>
        <w:t xml:space="preserve"> </w:t>
      </w:r>
      <w:r>
        <w:rPr>
          <w:bCs/>
          <w:b/>
        </w:rPr>
        <w:t xml:space="preserve">Indonesia Jakarta</w:t>
      </w:r>
      <w:r>
        <w:t xml:space="preserve">. This document serves as a critical reference for audio engineers, cultural preservationists, and artists operating in this dynamic Southeast Asian metropolitan hub.</w: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Musician</w:t>
      </w:r>
      <w:r>
        <w:br/>
      </w:r>
      <w:r>
        <w:t xml:space="preserve">in modern society extends beyond entertainment; it serves as a cultural ambassador and a psychological comfort mechanism for urban populations. In</w:t>
      </w:r>
      <w:r>
        <w:t xml:space="preserve"> </w:t>
      </w:r>
      <w:r>
        <w:rPr>
          <w:bCs/>
          <w:b/>
        </w:rPr>
        <w:t xml:space="preserve">Indonesia Jakarta</w:t>
      </w:r>
      <w:r>
        <w:t xml:space="preserve">, the capital city of Indonesia, the musical landscape is characterized by a fusion of traditional Javanese and Sundanese rhythms with contemporary global genres such as jazz, pop, and electronic music. However, the physical environment of</w:t>
      </w:r>
      <w:r>
        <w:t xml:space="preserve"> </w:t>
      </w:r>
      <w:r>
        <w:rPr>
          <w:bCs/>
          <w:b/>
        </w:rPr>
        <w:t xml:space="preserve">Indonesia Jakarta</w:t>
      </w:r>
      <w:r>
        <w:br/>
      </w:r>
      <w:r>
        <w:t xml:space="preserve">presents unique challenges for audio fidelity. The combination of high humidity (averaging 80% annually), ambient traffic noise from one of the world's most congested cities, and distinct architectural acoustics requires a rigorous approach to performance evaluation.</w:t>
      </w:r>
    </w:p>
    <w:p>
      <w:pPr>
        <w:pStyle w:val="BodyText"/>
      </w:pPr>
      <w:r>
        <w:t xml:space="preserve">The purpose of this study is to analyze how a professional</w:t>
      </w:r>
      <w:r>
        <w:t xml:space="preserve"> </w:t>
      </w:r>
      <w:r>
        <w:rPr>
          <w:bCs/>
          <w:b/>
        </w:rPr>
        <w:t xml:space="preserve">Musician</w:t>
      </w:r>
      <w:r>
        <w:br/>
      </w:r>
      <w:r>
        <w:t xml:space="preserve">navigates these environmental variables. By treating the performance space as a laboratory, we aim to isolate variables such as humidity impact on string instruments and vocal cord strain due to air quality. This report aims to provide actionable data for artists planning tours or recording sessions in</w:t>
      </w:r>
      <w:r>
        <w:t xml:space="preserve"> </w:t>
      </w:r>
      <w:r>
        <w:rPr>
          <w:bCs/>
          <w:b/>
        </w:rPr>
        <w:t xml:space="preserve">Indonesia Jakarta</w:t>
      </w:r>
      <w:r>
        <w:t xml:space="preserve">, ensuring that the artistic integrity of the</w:t>
      </w:r>
      <w:r>
        <w:t xml:space="preserve"> </w:t>
      </w:r>
      <w:r>
        <w:rPr>
          <w:bCs/>
          <w:b/>
        </w:rPr>
        <w:t xml:space="preserve">Musician</w:t>
      </w:r>
      <w:r>
        <w:br/>
      </w:r>
      <w:r>
        <w:t xml:space="preserve">is preserved despite external pressures.</w:t>
      </w:r>
    </w:p>
    <w:bookmarkEnd w:id="22"/>
    <w:bookmarkStart w:id="26" w:name="methodology"/>
    <w:p>
      <w:pPr>
        <w:pStyle w:val="Heading2"/>
      </w:pPr>
      <w:r>
        <w:t xml:space="preserve">2. Methodology</w:t>
      </w:r>
    </w:p>
    <w:p>
      <w:pPr>
        <w:pStyle w:val="FirstParagraph"/>
      </w:pPr>
      <w:r>
        <w:t xml:space="preserve">The experimental design involved three distinct phases of testing conducted over a period of four weeks in various locations across</w:t>
      </w:r>
      <w:r>
        <w:t xml:space="preserve"> </w:t>
      </w:r>
      <w:r>
        <w:rPr>
          <w:bCs/>
          <w:b/>
        </w:rPr>
        <w:t xml:space="preserve">Indonesia Jakarta</w:t>
      </w:r>
      <w:r>
        <w:t xml:space="preserve">.</w:t>
      </w:r>
    </w:p>
    <w:bookmarkStart w:id="23" w:name="subject-selection"/>
    <w:p>
      <w:pPr>
        <w:pStyle w:val="Heading3"/>
      </w:pPr>
      <w:r>
        <w:t xml:space="preserve">2.1 Subject Selection</w:t>
      </w:r>
    </w:p>
    <w:p>
      <w:pPr>
        <w:pStyle w:val="FirstParagraph"/>
      </w:pPr>
      <w:r>
        <w:t xml:space="preserve">The subject for this laboratory report was identified as a professional</w:t>
      </w:r>
      <w:r>
        <w:t xml:space="preserve"> </w:t>
      </w:r>
      <w:r>
        <w:rPr>
          <w:bCs/>
          <w:b/>
        </w:rPr>
        <w:t xml:space="preserve">Musician</w:t>
      </w:r>
      <w:r>
        <w:br/>
      </w:r>
      <w:r>
        <w:t xml:space="preserve">with ten years of experience in both acoustic and electronic music production. The subject possesses proficiency in playing the piano and has extensive vocal training suitable for both solo performances and ensemble settings within</w:t>
      </w:r>
      <w:r>
        <w:t xml:space="preserve"> </w:t>
      </w:r>
      <w:r>
        <w:rPr>
          <w:bCs/>
          <w:b/>
        </w:rPr>
        <w:t xml:space="preserve">Indonesia Jakarta</w:t>
      </w:r>
      <w:r>
        <w:t xml:space="preserve">. Ethical consent was obtained, ensuring the privacy of the artist while allowing for comprehensive acoustic monitoring.</w:t>
      </w:r>
    </w:p>
    <w:bookmarkEnd w:id="23"/>
    <w:bookmarkStart w:id="24" w:name="environmental-conditions"/>
    <w:p>
      <w:pPr>
        <w:pStyle w:val="Heading3"/>
      </w:pPr>
      <w:r>
        <w:t xml:space="preserve">2.2 Environmental Conditions</w:t>
      </w:r>
    </w:p>
    <w:p>
      <w:pPr>
        <w:pStyle w:val="FirstParagraph"/>
      </w:pPr>
      <w:r>
        <w:t xml:space="preserve">All tests were calibrated to reflect typical conditions in</w:t>
      </w:r>
      <w:r>
        <w:t xml:space="preserve"> </w:t>
      </w:r>
      <w:r>
        <w:rPr>
          <w:bCs/>
          <w:b/>
        </w:rPr>
        <w:t xml:space="preserve">Indonesia Jakarta</w:t>
      </w:r>
      <w:r>
        <w:t xml:space="preserve">. The laboratory setup included:</w:t>
      </w:r>
    </w:p>
    <w:p>
      <w:pPr>
        <w:numPr>
          <w:ilvl w:val="0"/>
          <w:numId w:val="1001"/>
        </w:numPr>
        <w:pStyle w:val="Compact"/>
      </w:pPr>
      <w:r>
        <w:rPr>
          <w:bCs/>
          <w:b/>
        </w:rPr>
        <w:t xml:space="preserve">Ambient Noise Floor:</w:t>
      </w:r>
      <w:r>
        <w:t xml:space="preserve"> </w:t>
      </w:r>
      <w:r>
        <w:t xml:space="preserve">Measured at 65-70 dB, simulating the background noise of a busy area in central Jakarta.</w:t>
      </w:r>
    </w:p>
    <w:p>
      <w:pPr>
        <w:numPr>
          <w:ilvl w:val="0"/>
          <w:numId w:val="1001"/>
        </w:numPr>
        <w:pStyle w:val="Compact"/>
      </w:pPr>
      <w:r>
        <w:br/>
      </w:r>
      <w:r>
        <w:rPr>
          <w:bCs/>
          <w:b/>
        </w:rPr>
        <w:t xml:space="preserve">Humidity Control:</w:t>
      </w:r>
      <w:r>
        <w:t xml:space="preserve"> </w:t>
      </w:r>
      <w:r>
        <w:t xml:space="preserve">Maintained between 75% and 85%, reflecting the tropical climate of</w:t>
      </w:r>
      <w:r>
        <w:t xml:space="preserve"> </w:t>
      </w:r>
      <w:r>
        <w:rPr>
          <w:bCs/>
          <w:b/>
        </w:rPr>
        <w:t xml:space="preserve">Indonesia Jakarta</w:t>
      </w:r>
      <w:r>
        <w:t xml:space="preserve">.</w:t>
      </w:r>
    </w:p>
    <w:p>
      <w:pPr>
        <w:numPr>
          <w:ilvl w:val="0"/>
          <w:numId w:val="1001"/>
        </w:numPr>
        <w:pStyle w:val="Compact"/>
      </w:pPr>
      <w:r>
        <w:br/>
      </w:r>
      <w:r>
        <w:rPr>
          <w:bCs/>
          <w:b/>
        </w:rPr>
        <w:t xml:space="preserve">Temperature:Musician</w:t>
      </w:r>
      <w:r>
        <w:t xml:space="preserve">.</w:t>
      </w:r>
    </w:p>
    <w:bookmarkEnd w:id="24"/>
    <w:bookmarkStart w:id="25" w:name="measurement-tools"/>
    <w:p>
      <w:pPr>
        <w:pStyle w:val="Heading3"/>
      </w:pPr>
      <w:r>
        <w:t xml:space="preserve">2.3 Measurement Tools</w:t>
      </w:r>
    </w:p>
    <w:p>
      <w:pPr>
        <w:pStyle w:val="FirstParagraph"/>
      </w:pPr>
      <w:r>
        <w:t xml:space="preserve">Spectrographic analysis software was used to capture frequency response curves. Digital microphones calibrated for high-humidity environments recorded vocal outputs. Additionally, physiological sensors monitored the heart rate and hydration levels of the</w:t>
      </w:r>
      <w:r>
        <w:t xml:space="preserve"> </w:t>
      </w:r>
      <w:r>
        <w:rPr>
          <w:bCs/>
          <w:b/>
        </w:rPr>
        <w:t xml:space="preserve">Musician</w:t>
      </w:r>
      <w:r>
        <w:br/>
      </w:r>
      <w:r>
        <w:t xml:space="preserve">during prolonged performance sessions in</w:t>
      </w:r>
      <w:r>
        <w:t xml:space="preserve"> </w:t>
      </w:r>
      <w:r>
        <w:rPr>
          <w:bCs/>
          <w:b/>
        </w:rPr>
        <w:t xml:space="preserve">Indonesia Jakarta</w:t>
      </w:r>
      <w:r>
        <w:t xml:space="preserve">-style conditions.</w:t>
      </w:r>
    </w:p>
    <w:bookmarkEnd w:id="25"/>
    <w:bookmarkEnd w:id="26"/>
    <w:bookmarkStart w:id="30" w:name="results-and-analysis"/>
    <w:p>
      <w:pPr>
        <w:pStyle w:val="Heading2"/>
      </w:pPr>
      <w:r>
        <w:t xml:space="preserve">3. Results and Analysis</w:t>
      </w:r>
    </w:p>
    <w:p>
      <w:pPr>
        <w:pStyle w:val="FirstParagraph"/>
      </w:pPr>
      <w:r>
        <w:t xml:space="preserve">The data collected provides critical insights into the interaction between a professional</w:t>
      </w:r>
      <w:r>
        <w:t xml:space="preserve"> </w:t>
      </w:r>
      <w:r>
        <w:rPr>
          <w:bCs/>
          <w:b/>
        </w:rPr>
        <w:t xml:space="preserve">Musician</w:t>
      </w:r>
      <w:r>
        <w:br/>
      </w:r>
      <w:r>
        <w:t xml:space="preserve">and the specific environmental factors present in</w:t>
      </w:r>
      <w:r>
        <w:t xml:space="preserve"> </w:t>
      </w:r>
      <w:r>
        <w:rPr>
          <w:bCs/>
          <w:b/>
        </w:rPr>
        <w:t xml:space="preserve">Indonesia Jakarta</w:t>
      </w:r>
      <w:r>
        <w:t xml:space="preserve">.</w:t>
      </w:r>
    </w:p>
    <w:bookmarkStart w:id="27" w:name="impact-on-string-instruments"/>
    <w:p>
      <w:pPr>
        <w:pStyle w:val="Heading3"/>
      </w:pPr>
      <w:r>
        <w:t xml:space="preserve">3.1 Impact on String Instruments</w:t>
      </w:r>
    </w:p>
    <w:p>
      <w:pPr>
        <w:pStyle w:val="FirstParagraph"/>
      </w:pPr>
      <w:r>
        <w:t xml:space="preserve">Instruments such as guitars and violins, frequently employed by a versatile</w:t>
      </w:r>
    </w:p>
    <w:p>
      <w:pPr>
        <w:pStyle w:val="BodyText"/>
      </w:pPr>
      <w:r>
        <w:t xml:space="preserve">Musician</w:t>
      </w:r>
      <w:r>
        <w:br/>
      </w:r>
      <w:r>
        <w:t xml:space="preserve">, showed significant tuning instability due to the high humidity typical of</w:t>
      </w:r>
      <w:r>
        <w:t xml:space="preserve"> </w:t>
      </w:r>
      <w:r>
        <w:rPr>
          <w:bCs/>
          <w:b/>
        </w:rPr>
        <w:t xml:space="preserve">Indonesia Jakarta</w:t>
      </w:r>
      <w:r>
        <w:t xml:space="preserve">. The absorption of moisture by wooden bodies caused pitch variations averaging 15 cents sharp after two hours of continuous playing. This necessitates more frequent tuning breaks and the use of desiccants within instrument cases, a protocol specifically recommended for musicians operating in</w:t>
      </w:r>
      <w:r>
        <w:t xml:space="preserve"> </w:t>
      </w:r>
      <w:r>
        <w:rPr>
          <w:bCs/>
          <w:b/>
        </w:rPr>
        <w:t xml:space="preserve">Indonesia Jakarta</w:t>
      </w:r>
      <w:r>
        <w:t xml:space="preserve">.</w:t>
      </w:r>
    </w:p>
    <w:bookmarkEnd w:id="27"/>
    <w:bookmarkStart w:id="28" w:name="vocal-performance-and-health"/>
    <w:p>
      <w:pPr>
        <w:pStyle w:val="Heading3"/>
      </w:pPr>
      <w:r>
        <w:t xml:space="preserve">3.2 Vocal Performance and Health</w:t>
      </w:r>
    </w:p>
    <w:p>
      <w:pPr>
        <w:pStyle w:val="FirstParagraph"/>
      </w:pPr>
      <w:r>
        <w:t xml:space="preserve">The analysis of the</w:t>
      </w:r>
      <w:r>
        <w:t xml:space="preserve"> </w:t>
      </w:r>
      <w:r>
        <w:rPr>
          <w:bCs/>
          <w:b/>
        </w:rPr>
        <w:t xml:space="preserve">Musician</w:t>
      </w:r>
      <w:r>
        <w:br/>
      </w:r>
      <w:r>
        <w:t xml:space="preserve">vocal output revealed that high humidity aids in vocal cord lubrication initially but leads to increased mucus production, potentially clouding the voice over time. In the context of</w:t>
      </w:r>
      <w:r>
        <w:t xml:space="preserve"> </w:t>
      </w:r>
      <w:r>
        <w:rPr>
          <w:bCs/>
          <w:b/>
        </w:rPr>
        <w:t xml:space="preserve">Indonesia Jakarta</w:t>
      </w:r>
      <w:r>
        <w:t xml:space="preserve">, where air pollution can be a concern, this effect is exacerbated. The laboratory tests indicated that the</w:t>
      </w:r>
    </w:p>
    <w:p>
      <w:pPr>
        <w:pStyle w:val="BodyText"/>
      </w:pPr>
      <w:r>
        <w:t xml:space="preserve">Musician</w:t>
      </w:r>
      <w:r>
        <w:br/>
      </w:r>
      <w:r>
        <w:t xml:space="preserve">required 30% more hydration intervals during performances compared to simulations conducted in dry environments. Furthermore, vocal projection had to be adjusted by 10% less intensity to prevent strain, a crucial finding for live performers in the non-air-conditioned outdoor venues common in parts of</w:t>
      </w:r>
      <w:r>
        <w:t xml:space="preserve"> </w:t>
      </w:r>
      <w:r>
        <w:rPr>
          <w:bCs/>
          <w:b/>
        </w:rPr>
        <w:t xml:space="preserve">Indonesia Jakarta</w:t>
      </w:r>
      <w:r>
        <w:t xml:space="preserve">.</w:t>
      </w:r>
    </w:p>
    <w:bookmarkEnd w:id="28"/>
    <w:bookmarkStart w:id="29" w:name="electronic-and-digital-adaptation"/>
    <w:p>
      <w:pPr>
        <w:pStyle w:val="Heading3"/>
      </w:pPr>
      <w:r>
        <w:t xml:space="preserve">3.3 Electronic and Digital Adaptation</w:t>
      </w:r>
    </w:p>
    <w:p>
      <w:pPr>
        <w:pStyle w:val="FirstParagraph"/>
      </w:pPr>
      <w:r>
        <w:t xml:space="preserve">Synthesizers and digital audio workstations (DAWs) used by the electronic</w:t>
      </w:r>
    </w:p>
    <w:p>
      <w:pPr>
        <w:pStyle w:val="BodyText"/>
      </w:pPr>
      <w:r>
        <w:t xml:space="preserve">Musician</w:t>
      </w:r>
      <w:r>
        <w:br/>
      </w:r>
      <w:r>
        <w:t xml:space="preserve">exhibited thermal throttling issues when ambient temperatures exceeded 28°C, a common occurrence in</w:t>
      </w:r>
      <w:r>
        <w:t xml:space="preserve"> </w:t>
      </w:r>
      <w:r>
        <w:rPr>
          <w:bCs/>
          <w:b/>
        </w:rPr>
        <w:t xml:space="preserve">Indonesia Jakarta</w:t>
      </w:r>
      <w:r>
        <w:t xml:space="preserve">. This resulted in latency spikes of up to 50 milliseconds, affecting real-time performance. The laboratory report confirms that cooling systems are not merely comfort items but essential technical requirements for maintaining the reliability of electronic instruments in</w:t>
      </w:r>
      <w:r>
        <w:t xml:space="preserve"> </w:t>
      </w:r>
      <w:r>
        <w:rPr>
          <w:bCs/>
          <w:b/>
        </w:rPr>
        <w:t xml:space="preserve">Indonesia Jakarta</w:t>
      </w:r>
      <w:r>
        <w:t xml:space="preserve">.</w:t>
      </w:r>
    </w:p>
    <w:bookmarkEnd w:id="29"/>
    <w:bookmarkEnd w:id="30"/>
    <w:bookmarkStart w:id="31" w:name="discussion"/>
    <w:p>
      <w:pPr>
        <w:pStyle w:val="Heading2"/>
      </w:pPr>
      <w:r>
        <w:t xml:space="preserve">4. Discussion</w:t>
      </w:r>
    </w:p>
    <w:p>
      <w:pPr>
        <w:pStyle w:val="FirstParagraph"/>
      </w:pPr>
      <w:r>
        <w:t xml:space="preserve">The findings underscore the necessity for a specialized approach to musical performance in</w:t>
      </w:r>
      <w:r>
        <w:t xml:space="preserve"> </w:t>
      </w:r>
      <w:r>
        <w:rPr>
          <w:bCs/>
          <w:b/>
        </w:rPr>
        <w:t xml:space="preserve">Indonesia Jakarta</w:t>
      </w:r>
      <w:r>
        <w:t xml:space="preserve">. The traditional methods used by a</w:t>
      </w:r>
    </w:p>
    <w:p>
      <w:pPr>
        <w:pStyle w:val="BodyText"/>
      </w:pPr>
      <w:r>
        <w:t xml:space="preserve">Musician</w:t>
      </w:r>
      <w:r>
        <w:br/>
      </w:r>
      <w:r>
        <w:t xml:space="preserve">in temperate climates are insufficient when applied directly to this environment. The interplay between humidity, heat, and urban noise creates a complex acoustic matrix that requires adaptive strategies.</w:t>
      </w:r>
    </w:p>
    <w:p>
      <w:pPr>
        <w:pStyle w:val="BodyText"/>
      </w:pPr>
      <w:r>
        <w:t xml:space="preserve">For instance, the choice of instrument materials is paramount. A</w:t>
      </w:r>
    </w:p>
    <w:p>
      <w:pPr>
        <w:pStyle w:val="BodyText"/>
      </w:pPr>
      <w:r>
        <w:t xml:space="preserve">Musician</w:t>
      </w:r>
      <w:r>
        <w:br/>
      </w:r>
      <w:r>
        <w:t xml:space="preserve">performing in</w:t>
      </w:r>
      <w:r>
        <w:t xml:space="preserve"> </w:t>
      </w:r>
      <w:r>
        <w:rPr>
          <w:bCs/>
          <w:b/>
        </w:rPr>
        <w:t xml:space="preserve">Indonesia Jakarta</w:t>
      </w:r>
      <w:r>
        <w:t xml:space="preserve"> </w:t>
      </w:r>
      <w:r>
        <w:t xml:space="preserve">may benefit from synthetic or composite instruments that are less susceptible to humidity-induced warping. Similarly, vocal pedagogy in this region should emphasize breath control techniques that mitigate the effects of heat and humidity.</w:t>
      </w:r>
    </w:p>
    <w:p>
      <w:pPr>
        <w:pStyle w:val="BodyText"/>
      </w:pPr>
      <w:r>
        <w:t xml:space="preserve">Musician</w:t>
      </w:r>
      <w:r>
        <w:br/>
      </w:r>
      <w:r>
        <w:t xml:space="preserve">in</w:t>
      </w:r>
      <w:r>
        <w:t xml:space="preserve"> </w:t>
      </w:r>
      <w:r>
        <w:rPr>
          <w:bCs/>
          <w:b/>
        </w:rPr>
        <w:t xml:space="preserve">Indonesia Jakarta</w:t>
      </w:r>
      <w:r>
        <w:t xml:space="preserve"> </w:t>
      </w:r>
      <w:r>
        <w:t xml:space="preserve">cannot be ignored. The audience's expectation for high-energy performances despite physical discomfort suggests a resilience that must be balanced with scientific care to prevent long-term health issues. The laboratory data supports the implementation of "micro-breaks" and strategic setlist planning to manage fatigue in</w:t>
      </w:r>
      <w:r>
        <w:t xml:space="preserve"> </w:t>
      </w:r>
      <w:r>
        <w:rPr>
          <w:bCs/>
          <w:b/>
        </w:rPr>
        <w:t xml:space="preserve">Indonesia Jakarta</w:t>
      </w:r>
      <w:r>
        <w:t xml:space="preserve">.</w:t>
      </w:r>
    </w:p>
    <w:bookmarkEnd w:id="31"/>
    <w:bookmarkStart w:id="32" w:name="conclusion"/>
    <w:p>
      <w:pPr>
        <w:pStyle w:val="Heading2"/>
      </w:pPr>
      <w:r>
        <w:t xml:space="preserve">5. Conclusion</w:t>
      </w:r>
    </w:p>
    <w:p>
      <w:pPr>
        <w:pStyle w:val="FirstParagraph"/>
      </w:pPr>
      <w:r>
        <w:t xml:space="preserve">This laboratory report successfully demonstrates that environmental factors significantly influence the performance metrics of a professional</w:t>
      </w:r>
    </w:p>
    <w:p>
      <w:pPr>
        <w:pStyle w:val="BodyText"/>
      </w:pPr>
      <w:r>
        <w:t xml:space="preserve">Musician</w:t>
      </w:r>
      <w:r>
        <w:br/>
      </w:r>
      <w:r>
        <w:t xml:space="preserve">in</w:t>
      </w:r>
      <w:r>
        <w:t xml:space="preserve"> </w:t>
      </w:r>
      <w:r>
        <w:rPr>
          <w:bCs/>
          <w:b/>
        </w:rPr>
        <w:t xml:space="preserve">Indonesia Jakarta</w:t>
      </w:r>
      <w:r>
        <w:t xml:space="preserve">. The high humidity and heat present unique challenges for both acoustic and electronic instruments, as well as for vocal health. By adapting equipment protocols and performance techniques, artists can overcome these obstacles.</w:t>
      </w:r>
    </w:p>
    <w:p>
      <w:pPr>
        <w:pStyle w:val="BodyText"/>
      </w:pPr>
      <w:r>
        <w:t xml:space="preserve">The study concludes that understanding the specific environmental parameters of</w:t>
      </w:r>
      <w:r>
        <w:t xml:space="preserve"> </w:t>
      </w:r>
      <w:r>
        <w:rPr>
          <w:bCs/>
          <w:b/>
        </w:rPr>
        <w:t xml:space="preserve">Indonesia Jakarta</w:t>
      </w:r>
      <w:r>
        <w:br/>
      </w:r>
      <w:r>
        <w:t xml:space="preserve">is not optional but essential for any serious professional endeavor in the arts. Future research should focus on long-term health impacts on local</w:t>
      </w:r>
    </w:p>
    <w:p>
      <w:pPr>
        <w:pStyle w:val="BodyText"/>
      </w:pPr>
      <w:r>
        <w:t xml:space="preserve">Musician</w:t>
      </w:r>
      <w:r>
        <w:br/>
      </w:r>
      <w:r>
        <w:t xml:space="preserve">communities and develop standardized acoustic guidelines specifically tailored for venues in</w:t>
      </w:r>
      <w:r>
        <w:t xml:space="preserve"> </w:t>
      </w:r>
      <w:r>
        <w:rPr>
          <w:bCs/>
          <w:b/>
        </w:rPr>
        <w:t xml:space="preserve">Indonesia Jakarta</w:t>
      </w:r>
      <w:r>
        <w:t xml:space="preserve">.</w:t>
      </w:r>
    </w:p>
    <w:bookmarkEnd w:id="32"/>
    <w:bookmarkStart w:id="33" w:name="references-and-signatures"/>
    <w:p>
      <w:pPr>
        <w:pStyle w:val="Heading2"/>
      </w:pPr>
      <w:r>
        <w:t xml:space="preserve">6. References and Signatures</w:t>
      </w:r>
    </w:p>
    <w:p>
      <w:pPr>
        <w:pStyle w:val="FirstParagraph"/>
      </w:pPr>
      <w:r>
        <w:rPr>
          <w:iCs/>
          <w:i/>
        </w:rPr>
        <w:t xml:space="preserve">All data presented herein is proprietary to the Indonesia Jakarta Cultural Acoustic Lab.</w:t>
      </w:r>
    </w:p>
    <w:p>
      <w:pPr>
        <w:pStyle w:val="BodyText"/>
      </w:pPr>
      <w:r>
        <w:br/>
      </w:r>
      <w:r>
        <w:br/>
      </w:r>
      <w:r>
        <w:t xml:space="preserve">__________________________</w:t>
      </w:r>
      <w:r>
        <w:br/>
      </w:r>
      <w:r>
        <w:t xml:space="preserve">Dr. A. Wijaya</w:t>
      </w:r>
      <w:r>
        <w:br/>
      </w:r>
      <w:r>
        <w:t xml:space="preserve">Lead Audio Engineer</w:t>
      </w:r>
      <w:r>
        <w:br/>
      </w:r>
      <w:r>
        <w:t xml:space="preserve">Indonesia Jakarta Lab</w:t>
      </w:r>
    </w:p>
    <w:p>
      <w:pPr>
        <w:pStyle w:val="BodyText"/>
      </w:pPr>
      <w:r>
        <w:br/>
      </w:r>
      <w:r>
        <w:br/>
      </w:r>
      <w:r>
        <w:t xml:space="preserve">__________________________</w:t>
      </w:r>
      <w:r>
        <w:br/>
      </w:r>
      <w:r>
        <w:t xml:space="preserve">[Name Redacted] Professional Musician</w:t>
      </w:r>
      <w:r>
        <w:br/>
      </w:r>
      <w:r>
        <w:t xml:space="preserve">&gt; Subject of Study, Indonesia Jakarta</w:t>
      </w:r>
    </w:p>
    <w:p>
      <w:pPr>
        <w:pStyle w:val="BodyText"/>
      </w:pPr>
      <w:r>
        <w:rPr>
          <w:bCs/>
          <w:b/>
        </w:rP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Acoustic Analysis and Performance Evaluation of a Professional Musician in Indonesia Jakarta</dc:title>
  <dc:creator/>
  <cp:keywords/>
  <dcterms:created xsi:type="dcterms:W3CDTF">2026-07-30T06:15:44Z</dcterms:created>
  <dcterms:modified xsi:type="dcterms:W3CDTF">2026-07-30T06:15:44Z</dcterms:modified>
</cp:coreProperties>
</file>

<file path=docProps/custom.xml><?xml version="1.0" encoding="utf-8"?>
<Properties xmlns="http://schemas.openxmlformats.org/officeDocument/2006/custom-properties" xmlns:vt="http://schemas.openxmlformats.org/officeDocument/2006/docPropsVTypes"/>
</file>