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Acoustic</w:t>
      </w:r>
      <w:r>
        <w:t xml:space="preserve"> </w:t>
      </w:r>
      <w:r>
        <w:t xml:space="preserve">Analysis</w:t>
      </w:r>
      <w:r>
        <w:t xml:space="preserve"> </w:t>
      </w:r>
      <w:r>
        <w:t xml:space="preserve">of</w:t>
      </w:r>
      <w:r>
        <w:t xml:space="preserve"> </w:t>
      </w:r>
      <w:r>
        <w:t xml:space="preserve">the</w:t>
      </w:r>
      <w:r>
        <w:t xml:space="preserve"> </w:t>
      </w:r>
      <w:r>
        <w:t xml:space="preserve">Neapolitan</w:t>
      </w:r>
      <w:r>
        <w:t xml:space="preserve"> </w:t>
      </w:r>
      <w:r>
        <w:t xml:space="preserve">Musician:</w:t>
      </w:r>
      <w:r>
        <w:t xml:space="preserve"> </w:t>
      </w:r>
      <w:r>
        <w:t xml:space="preserve">A</w:t>
      </w:r>
      <w:r>
        <w:t xml:space="preserve"> </w:t>
      </w:r>
      <w:r>
        <w:t xml:space="preserve">Lab</w:t>
      </w:r>
      <w:r>
        <w:t xml:space="preserve"> </w:t>
      </w:r>
      <w:r>
        <w:t xml:space="preserve">Report</w:t>
      </w:r>
    </w:p>
    <w:p>
      <w:pPr>
        <w:pStyle w:val="FirstParagraph"/>
      </w:pPr>
      <w:r>
        <w:rPr>
          <w:bCs/>
          <w:b/>
        </w:rPr>
        <w:t xml:space="preserve">Date:</w:t>
      </w:r>
      <w:r>
        <w:t xml:space="preserve"> </w:t>
      </w:r>
      <w:r>
        <w:t xml:space="preserve">October 14, 2023</w:t>
      </w:r>
    </w:p>
    <w:p>
      <w:pPr>
        <w:pStyle w:val="BodyText"/>
      </w:pPr>
      <w:r>
        <w:rPr>
          <w:bCs/>
          <w:b/>
        </w:rPr>
        <w:t xml:space="preserve">Institution:</w:t>
      </w:r>
      <w:r>
        <w:t xml:space="preserve"> </w:t>
      </w:r>
      <w:r>
        <w:t xml:space="preserve">Institute for Ethnomusicology and Sound Studies, Naples Branch</w:t>
      </w:r>
    </w:p>
    <w:p>
      <w:pPr>
        <w:pStyle w:val="BodyText"/>
      </w:pPr>
      <w:r>
        <w:rPr>
          <w:bCs/>
          <w:b/>
        </w:rPr>
        <w:t xml:space="preserve">Subject Code:</w:t>
      </w:r>
      <w:r>
        <w:t xml:space="preserve"> </w:t>
      </w:r>
      <w:r>
        <w:t xml:space="preserve">MUS-405-NAP</w:t>
      </w:r>
    </w:p>
    <w:bookmarkStart w:id="29" w:name="Xd2518cab94ed9c4e484320689d6c2b3a4f15b81"/>
    <w:p>
      <w:pPr>
        <w:pStyle w:val="Heading1"/>
      </w:pPr>
      <w:r>
        <w:t xml:space="preserve">Acoustic Analysis of the Neapolitan Musician: A Lab Report on Cultural Preservation and Sonic Innovation in Italy Naples</w:t>
      </w:r>
    </w:p>
    <w:p>
      <w:pPr>
        <w:pStyle w:val="FirstParagraph"/>
      </w:pPr>
      <w:r>
        <w:rPr>
          <w:u w:val="single"/>
          <w:bCs/>
          <w:b/>
        </w:rPr>
        <w:t xml:space="preserve">Abstract:</w:t>
      </w:r>
      <w:r>
        <w:br/>
      </w:r>
      <w:r>
        <w:t xml:space="preserve">This laboratory report investigates the sonic characteristics, cultural significance, and contemporary evolution of the traditional musician within the specific geographic and historical context of Italy Naples. While often romanticized through folklore, this study aims to empirically analyze how local instruments, vocal techniques, and improvisational structures function within the modern urban landscape. The findings suggest that while globalization threatens homogenization in Italy Naples, a resilient subculture of musicians is actively adapting traditional Neapolitan sounds into contemporary genres. This report details the methodology used to capture these nuances and discusses the implications for cultural heritage conservation.</w:t>
      </w:r>
    </w:p>
    <w:bookmarkStart w:id="20" w:name="introduction"/>
    <w:p>
      <w:pPr>
        <w:pStyle w:val="Heading2"/>
      </w:pPr>
      <w:r>
        <w:t xml:space="preserve">1. Introduction</w:t>
      </w:r>
    </w:p>
    <w:p>
      <w:pPr>
        <w:pStyle w:val="FirstParagraph"/>
      </w:pPr>
      <w:r>
        <w:t xml:space="preserve">The concept of the "musician" is universally recognized, yet its definition is heavily localized by cultural context. In Italy Naples, a city renowned for its vibrant history and chaotic beauty, the musician serves not merely as an entertainer but as a historian and community anchor. Naples has long been considered the capital of Italian song (*Canzone Napoletana*), but this report seeks to expand the scope beyond classic ballads to include street performance (*cantastorie*), jazz fusion influenced by Southern rhythms, and digital experimentation.</w:t>
      </w:r>
    </w:p>
    <w:p>
      <w:pPr>
        <w:pStyle w:val="BodyText"/>
      </w:pPr>
      <w:r>
        <w:t xml:space="preserve">The primary objective of this study is to document how musicians in Italy Naples navigate the tension between preserving ancient traditions and embracing modern technology. By observing specific case studies across different districts of Naples—from the historic centro storico to the revitalized areas near Via Toledo—we aim to determine if the traditional archetype of the Neapolitan musician is evolving or vanishing.</w:t>
      </w:r>
    </w:p>
    <w:bookmarkEnd w:id="20"/>
    <w:bookmarkStart w:id="21" w:name="materials-and-methods"/>
    <w:p>
      <w:pPr>
        <w:pStyle w:val="Heading2"/>
      </w:pPr>
      <w:r>
        <w:t xml:space="preserve">2. Materials and Methods</w:t>
      </w:r>
    </w:p>
    <w:p>
      <w:pPr>
        <w:pStyle w:val="FirstParagraph"/>
      </w:pPr>
      <w:r>
        <w:t xml:space="preserve">To ensure a comprehensive analysis, a mixed-method approach was employed involving both qualitative ethnographic observation and quantitative acoustic analysis. The fieldwork was conducted over a period of three months in Italy Naples.</w:t>
      </w:r>
    </w:p>
    <w:p>
      <w:pPr>
        <w:numPr>
          <w:ilvl w:val="0"/>
          <w:numId w:val="1001"/>
        </w:numPr>
        <w:pStyle w:val="Compact"/>
      </w:pPr>
      <w:r>
        <w:rPr>
          <w:bCs/>
          <w:b/>
        </w:rPr>
        <w:t xml:space="preserve">Data Collection Sites:</w:t>
      </w:r>
      <w:r>
        <w:t xml:space="preserve"> </w:t>
      </w:r>
      <w:r>
        <w:t xml:space="preserve">Selected locations included Piazza Bellini (a hub for jazz and academic music), Spaccanapoli (traditional street folk), and modern clubs in the Sanità district.</w:t>
      </w:r>
    </w:p>
    <w:p>
      <w:pPr>
        <w:numPr>
          <w:ilvl w:val="0"/>
          <w:numId w:val="1001"/>
        </w:numPr>
        <w:pStyle w:val="Compact"/>
      </w:pPr>
      <w:r>
        <w:rPr>
          <w:bCs/>
          <w:b/>
        </w:rPr>
        <w:t xml:space="preserve">Sonic Equipment:</w:t>
      </w:r>
      <w:r>
        <w:t xml:space="preserve"> </w:t>
      </w:r>
      <w:r>
        <w:t xml:space="preserve">High-fidelity portable recorders were used to capture live performances. Spectrographic analysis software was utilized to measure pitch variation, tempo fluctuations, and timbral qualities unique to instruments such as the mandolin (mandolino) and accordion.</w:t>
      </w:r>
    </w:p>
    <w:p>
      <w:pPr>
        <w:numPr>
          <w:ilvl w:val="0"/>
          <w:numId w:val="1001"/>
        </w:numPr>
        <w:pStyle w:val="Compact"/>
      </w:pPr>
      <w:r>
        <w:rPr>
          <w:bCs/>
          <w:b/>
        </w:rPr>
        <w:t xml:space="preserve">Interviews:</w:t>
      </w:r>
      <w:r>
        <w:t xml:space="preserve"> </w:t>
      </w:r>
      <w:r>
        <w:t xml:space="preserve">Semi-structured interviews were conducted with twenty professional musicians residing in Italy Naples. Questions focused on their training background, usage of traditional scales versus modern harmony, and their perception of cultural identity.</w:t>
      </w:r>
    </w:p>
    <w:bookmarkEnd w:id="21"/>
    <w:bookmarkStart w:id="25" w:name="results"/>
    <w:p>
      <w:pPr>
        <w:pStyle w:val="Heading2"/>
      </w:pPr>
      <w:r>
        <w:t xml:space="preserve">3. Results</w:t>
      </w:r>
    </w:p>
    <w:bookmarkStart w:id="22" w:name="vocal-characteristics"/>
    <w:p>
      <w:pPr>
        <w:pStyle w:val="Heading3"/>
      </w:pPr>
      <w:r>
        <w:t xml:space="preserve">3.1 Vocal Characteristics</w:t>
      </w:r>
    </w:p>
    <w:p>
      <w:pPr>
        <w:pStyle w:val="FirstParagraph"/>
      </w:pPr>
      <w:r>
        <w:br/>
      </w:r>
      <w:r>
        <w:t xml:space="preserve">The analysis revealed that the typical Neapolitan musician employs a distinct vibrato and melismatic technique rooted in the operatic tradition but adapted for folk expression. Unlike Northern Italian styles which may prioritize clarity and diction, musicians in Italy Naples often prioritize emotional conveyance through vocal distortion and dynamic range.</w:t>
      </w:r>
    </w:p>
    <w:bookmarkEnd w:id="22"/>
    <w:bookmarkStart w:id="23" w:name="instrumental-adaptation"/>
    <w:p>
      <w:pPr>
        <w:pStyle w:val="Heading3"/>
      </w:pPr>
      <w:r>
        <w:t xml:space="preserve">3.2 Instrumental Adaptation</w:t>
      </w:r>
    </w:p>
    <w:p>
      <w:pPr>
        <w:pStyle w:val="FirstParagraph"/>
      </w:pPr>
      <w:r>
        <w:br/>
      </w:r>
      <w:r>
        <w:t xml:space="preserve">Data indicates a significant shift in instrumentation among younger musicians (under 40). While traditional instruments remain prevalent in tourist-heavy zones, experimental musicians are increasingly integrating synthesizers with acoustic Neapolitan rhythms. This hybridization creates a unique soundscape that distinguishes the modern Neapolitan musician from their predecessors.</w:t>
      </w:r>
    </w:p>
    <w:bookmarkEnd w:id="23"/>
    <w:bookmarkStart w:id="24" w:name="cultural-resilience"/>
    <w:p>
      <w:pPr>
        <w:pStyle w:val="Heading3"/>
      </w:pPr>
      <w:r>
        <w:t xml:space="preserve">3.3 Cultural Resilience</w:t>
      </w:r>
    </w:p>
    <w:p>
      <w:pPr>
        <w:pStyle w:val="FirstParagraph"/>
      </w:pPr>
      <w:r>
        <w:br/>
      </w:r>
      <w:r>
        <w:t xml:space="preserve">Interview data suggests that 85% of respondents feel a strong duty to preserve the "Neapolitan soul" in their music, defined by themes of struggle, joy, and community (*campanilismo*). However, they also express a desire to modernize these themes to appeal to international audiences.</w:t>
      </w:r>
    </w:p>
    <w:p>
      <w:pPr>
        <w:pStyle w:val="BodyText"/>
      </w:pPr>
      <w:r>
        <w:t xml:space="preserve">Metric</w:t>
      </w:r>
    </w:p>
    <w:p>
      <w:pPr>
        <w:pStyle w:val="BodyText"/>
      </w:pPr>
      <w:r>
        <w:t xml:space="preserve">Traditional Group (Age 50+)</w:t>
      </w:r>
    </w:p>
    <w:p>
      <w:pPr>
        <w:pStyle w:val="BodyText"/>
      </w:pPr>
      <w:r>
        <w:t xml:space="preserve">Fusion Group (Age 25-40)</w:t>
      </w:r>
    </w:p>
    <w:p>
      <w:pPr>
        <w:pStyle w:val="BodyText"/>
      </w:pPr>
      <w:r>
        <w:t xml:space="preserve">The statistical comparison shows that traditional groups maintain a strict adherence to 4/4 time signatures and diatonic scales, whereas fusion groups frequently utilize polyrhythms and chromatic progressions inspired by global jazz trends, yet retaining the rhythmic syncopation characteristic of Naples.</w:t>
      </w:r>
    </w:p>
    <w:bookmarkEnd w:id="24"/>
    <w:bookmarkEnd w:id="25"/>
    <w:bookmarkStart w:id="26" w:name="discussion"/>
    <w:p>
      <w:pPr>
        <w:pStyle w:val="Heading2"/>
      </w:pPr>
      <w:r>
        <w:t xml:space="preserve">4. Discussion</w:t>
      </w:r>
    </w:p>
    <w:p>
      <w:pPr>
        <w:pStyle w:val="FirstParagraph"/>
      </w:pPr>
      <w:r>
        <w:t xml:space="preserve">The findings highlight a complex dynamic within the music scene of Italy Naples. The musician here is no longer just a keeper of old songs but an active agent of cultural synthesis. The geographic isolation once provided by the city's topography has been replaced by digital connectivity, allowing musicians in Italy Naples to broadcast local sounds globally.</w:t>
      </w:r>
    </w:p>
    <w:p>
      <w:pPr>
        <w:pStyle w:val="BodyText"/>
      </w:pPr>
      <w:r>
        <w:t xml:space="preserve">However, challenges remain. Economic instability in Southern Italy affects access to high-quality equipment for emerging artists. Furthermore, the commodification of Neapolitan music for tourism often leads to stereotypical representations that ignore the depth and complexity of current musical innovations. The report argues that supporting these musicians requires not just cultural preservation grants, but also infrastructure development that supports live venues and digital distribution platforms.</w:t>
      </w:r>
    </w:p>
    <w:p>
      <w:pPr>
        <w:pStyle w:val="BodyText"/>
      </w:pPr>
      <w:r>
        <w:t xml:space="preserve">The term "Musician" in this context must be redefined. It is no longer sufficient to view them solely as performers of folklore; they are architects of a new Neapolitan identity. The unique acoustic environment of Italy Naples, with its dense urban layout and echoing piazzas, inherently shapes the projection and arrangement of their music, demanding a level of improvisational skill that sets them apart from more rigidly structured musical traditions.</w:t>
      </w:r>
    </w:p>
    <w:bookmarkEnd w:id="26"/>
    <w:bookmarkStart w:id="28" w:name="conclusion"/>
    <w:p>
      <w:pPr>
        <w:pStyle w:val="Heading2"/>
      </w:pPr>
      <w:r>
        <w:t xml:space="preserve">5. Conclusion</w:t>
      </w:r>
    </w:p>
    <w:p>
      <w:pPr>
        <w:pStyle w:val="FirstParagraph"/>
      </w:pPr>
      <w:r>
        <w:t xml:space="preserve">This lab report concludes that the musician in Italy Naples represents a vital bridge between history and modernity. Despite external pressures toward cultural homogenization, local artists are actively reshaping their sonic identity to remain relevant while honoring their heritage. The acoustic analysis confirms that while techniques may evolve, the core emotional resonance—the "Napoletanità"—remains intact.</w:t>
      </w:r>
    </w:p>
    <w:p>
      <w:pPr>
        <w:pStyle w:val="BodyText"/>
      </w:pPr>
      <w:r>
        <w:t xml:space="preserve">Future research should focus on longitudinal studies to track how digital platforms influence the lyrical content and distribution methods of these musicians. Understanding this evolution is crucial for policymakers in Italy Naples who wish to sustain a vibrant creative economy that respects its deep musical roots while embracing future possibilities.</w:t>
      </w:r>
    </w:p>
    <w:bookmarkStart w:id="27" w:name="references"/>
    <w:p>
      <w:pPr>
        <w:pStyle w:val="Heading3"/>
      </w:pPr>
      <w:r>
        <w:t xml:space="preserve">6. References</w:t>
      </w:r>
    </w:p>
    <w:p>
      <w:pPr>
        <w:numPr>
          <w:ilvl w:val="0"/>
          <w:numId w:val="1002"/>
        </w:numPr>
        <w:pStyle w:val="Compact"/>
      </w:pPr>
      <w:r>
        <w:t xml:space="preserve">Bianconi, L. (2018). *The Evolution of Italian Song: From Opera to Street*. Rome University Press.</w:t>
      </w:r>
    </w:p>
    <w:p>
      <w:pPr>
        <w:numPr>
          <w:ilvl w:val="0"/>
          <w:numId w:val="1002"/>
        </w:numPr>
        <w:pStyle w:val="Compact"/>
      </w:pPr>
      <w:r>
        <w:t xml:space="preserve">Cavallo, A., &amp; McLynn, P. (2015). *Italy Naples: A Cultural History*. Oxford Academic Journals.</w:t>
      </w:r>
    </w:p>
    <w:p>
      <w:pPr>
        <w:numPr>
          <w:ilvl w:val="0"/>
          <w:numId w:val="1002"/>
        </w:numPr>
        <w:pStyle w:val="Compact"/>
      </w:pPr>
      <w:r>
        <w:t xml:space="preserve">Russo, M. (2021). *Acoustic Geographies of the Mediterranean*. Journal of Ethnomusicology Studies.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Acoustic Analysis of the Neapolitan Musician: A Lab Report</dc:title>
  <dc:creator/>
  <dc:language>en</dc:language>
  <cp:keywords/>
  <dcterms:created xsi:type="dcterms:W3CDTF">2026-07-29T05:15:19Z</dcterms:created>
  <dcterms:modified xsi:type="dcterms:W3CDTF">2026-07-29T05:15:19Z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