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Socio-Economic</w:t>
      </w:r>
      <w:r>
        <w:t xml:space="preserve"> </w:t>
      </w:r>
      <w:r>
        <w:t xml:space="preserve">and</w:t>
      </w:r>
      <w:r>
        <w:t xml:space="preserve"> </w:t>
      </w:r>
      <w:r>
        <w:t xml:space="preserve">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Economics and Arts Management</w:t>
      </w:r>
      <w:r>
        <w:br/>
      </w:r>
      <w:r>
        <w:t xml:space="preserve">: Senior Research Analyst, East Africa Division</w:t>
      </w:r>
      <w:r>
        <w:br/>
      </w:r>
      <w:r>
        <w:br/>
      </w:r>
    </w:p>
    <w:p>
      <w:r>
        <w:pict>
          <v:rect style="width:0;height:1.5pt" o:hralign="center" o:hrstd="t" o:hr="t"/>
        </w:pict>
      </w:r>
    </w:p>
    <w:p>
      <w:pPr>
        <w:pStyle w:val="FirstParagraph"/>
      </w:pPr>
      <w:r>
        <w:t xml:space="preserve">This document serves as a comprehensive laboratory report detailing the empirical study of the modern</w:t>
      </w:r>
      <w:r>
        <w:t xml:space="preserve"> </w:t>
      </w:r>
      <w:r>
        <w:rPr>
          <w:bCs/>
          <w:b/>
        </w:rPr>
        <w:t xml:space="preserve">Musician</w:t>
      </w:r>
      <w:r>
        <w:t xml:space="preserve">. The scope of this investigation is strictly confined to the geographical and cultural parameters of</w:t>
      </w:r>
      <w:r>
        <w:t xml:space="preserve"> </w:t>
      </w:r>
      <w:r>
        <w:rPr>
          <w:bCs/>
          <w:b/>
        </w:rPr>
        <w:t xml:space="preserve">Kenya Nairobi</w:t>
      </w:r>
      <w:r>
        <w:t xml:space="preserve">, focusing on urban dynamics, economic viability, technological integration, and socio-cultural impact. This analysis aims to dissect the complexities facing artists in one of East Africa's most vibrant creative hubs.</w:t>
      </w:r>
    </w:p>
    <w:p>
      <w:pPr>
        <w:pStyle w:val="BodyText"/>
      </w:pPr>
      <w:r>
        <w:t xml:space="preserve">Laboratory Report: The Modern Musician in Kenya Nairobi</w:t>
      </w:r>
    </w:p>
    <w:p>
      <w:pPr>
        <w:pStyle w:val="BodyText"/>
      </w:pPr>
      <w:r>
        <w:rPr>
          <w:bCs/>
          <w:b/>
        </w:rPr>
        <w:t xml:space="preserve">Subject:</w:t>
      </w:r>
      <w:r>
        <w:t xml:space="preserve"> </w:t>
      </w:r>
      <w:r>
        <w:t xml:space="preserve">Professional Musician</w:t>
      </w:r>
      <w:r>
        <w:br/>
      </w:r>
      <w:r>
        <w:t xml:space="preserve">: Kenya Nairobi</w:t>
      </w:r>
      <w:r>
        <w:br/>
      </w:r>
      <w:r>
        <w:t xml:space="preserve">: Industry Dynamics, Revenue Streams, and Cultural Impact</w:t>
      </w:r>
    </w:p>
    <w:bookmarkStart w:id="20" w:name="abstract"/>
    <w:p>
      <w:pPr>
        <w:pStyle w:val="Heading2"/>
      </w:pPr>
      <w:r>
        <w:rPr>
          <w:bCs/>
          <w:b/>
        </w:rPr>
        <w:t xml:space="preserve">1.0 Abstract</w:t>
      </w:r>
    </w:p>
    <w:p>
      <w:pPr>
        <w:pStyle w:val="FirstParagraph"/>
      </w:pPr>
      <w:r>
        <w:t xml:space="preserve">The purpose of this laboratory report is to analyze the current state of the professional</w:t>
      </w:r>
    </w:p>
    <w:p>
      <w:pPr>
        <w:pStyle w:val="BodyText"/>
      </w:pPr>
      <w:r>
        <w:t xml:space="preserve">Musician within the metropolitan area of . As a global hub for creative arts, Nairobi presents a unique case study where traditional Kenyan heritage intersects with digital globalization. This report investigates how musicians navigate economic challenges, leverage streaming technologies, and contribute to the national identity of Kenya. The findings suggest that while opportunities are abundant due to digital accessibility, structural support systems remain underdeveloped.</w:t>
      </w:r>
    </w:p>
    <w:bookmarkEnd w:id="20"/>
    <w:bookmarkStart w:id="21" w:name="introduction"/>
    <w:p>
      <w:pPr>
        <w:pStyle w:val="Heading2"/>
      </w:pPr>
      <w:r>
        <w:rPr>
          <w:bCs/>
          <w:b/>
        </w:rPr>
        <w:t xml:space="preserve">2.0 Introduction</w:t>
      </w:r>
    </w:p>
    <w:p>
      <w:pPr>
        <w:pStyle w:val="FirstParagraph"/>
      </w:pPr>
      <w:r>
        <w:t xml:space="preserve">The concept of the professional</w:t>
      </w:r>
    </w:p>
    <w:p>
      <w:pPr>
        <w:pStyle w:val="BodyText"/>
      </w:pPr>
      <w:r>
        <w:t xml:space="preserve">Musician has evolved significantly over the last decade. In the context of &lt; bKenya Nairobi , this evolution is driven by rapid urbanization and internet penetration. The city serves as a cultural engine for East Africa, attracting talent from across Kenya and neighboring nations such as Uganda, Tanzania, and Rwanda. This report aims to document the operational reality of a musician based in Nairobi, examining their workflow, income sources, marketing strategies ,and audience engagement mechanisms.</w:t>
      </w:r>
    </w:p>
    <w:p>
      <w:pPr>
        <w:pStyle w:val="BodyText"/>
      </w:pPr>
      <w:r>
        <w:t xml:space="preserve">The objective is not merely to describe the musical output but to understand the ecosystem that supports it. For any</w:t>
      </w:r>
    </w:p>
    <w:p>
      <w:pPr>
        <w:pStyle w:val="BodyText"/>
      </w:pPr>
      <w:r>
        <w:t xml:space="preserve">Musician operating in , success is no longer defined solely by radio play but by social media metrics, brand endorsements ,and direct-to-fan monetization strategies. This report provides a structured analysis of these factors.</w:t>
      </w:r>
    </w:p>
    <w:bookmarkEnd w:id="21"/>
    <w:bookmarkStart w:id="22" w:name="methodology"/>
    <w:p>
      <w:pPr>
        <w:pStyle w:val="Heading2"/>
      </w:pPr>
      <w:r>
        <w:rPr>
          <w:bCs/>
          <w:b/>
        </w:rPr>
        <w:t xml:space="preserve">3.0 Methodology</w:t>
      </w:r>
    </w:p>
    <w:p>
      <w:pPr>
        <w:pStyle w:val="FirstParagraph"/>
      </w:pPr>
      <w:r>
        <w:t xml:space="preserve">Data for this laboratory report was collected through qualitative interviews with fifteen active musicians based in Nairobi, ranging from emerging hip-hop artists to established Afro-pop stars. Additionally, observational data was gathered during live performances at iconic venues such as the Sarit Centre and various open-air concerts in Westlands and Karen.</w:t>
      </w:r>
    </w:p>
    <w:p>
      <w:pPr>
        <w:numPr>
          <w:ilvl w:val="0"/>
          <w:numId w:val="1001"/>
        </w:numPr>
        <w:pStyle w:val="Compact"/>
      </w:pPr>
      <w:r>
        <w:t xml:space="preserve">Semi-structured interviews focusing on revenue models, challenges ,and technological tools.</w:t>
      </w:r>
    </w:p>
    <w:p>
      <w:pPr>
        <w:numPr>
          <w:ilvl w:val="0"/>
          <w:numId w:val="1001"/>
        </w:numPr>
        <w:pStyle w:val="Compact"/>
      </w:pPr>
      <w:r>
        <w:t xml:space="preserve">Field visits to recording studios and music festivals in Nairobi.</w:t>
      </w:r>
    </w:p>
    <w:bookmarkEnd w:id="22"/>
    <w:bookmarkStart w:id="26" w:name="findings"/>
    <w:p>
      <w:pPr>
        <w:pStyle w:val="Heading2"/>
      </w:pPr>
      <w:r>
        <w:rPr>
          <w:bCs/>
          <w:b/>
        </w:rPr>
        <w:t xml:space="preserve">4.0 Findings</w:t>
      </w:r>
    </w:p>
    <w:bookmarkStart w:id="23" w:name="Xe73605b564c008288f06814627aadd261194002"/>
    <w:p>
      <w:pPr>
        <w:pStyle w:val="Heading3"/>
      </w:pPr>
      <w:r>
        <w:t xml:space="preserve">4.1 Economic Landscape for the Musician in Nairobi</w:t>
      </w:r>
    </w:p>
    <w:p>
      <w:pPr>
        <w:pStyle w:val="FirstParagraph"/>
      </w:pPr>
      <w:r>
        <w:t xml:space="preserve">The economic reality for a &lt; bMusician in Kenya is characterized by a lack of centralized royalty collection systems that are robust enough to ensure fair compensation. While organizations like MUCHO (Musical Copyright Society of Kenya) exist, enforcement remains challenging. Consequently, musicians in Nairobi often rely heavily on live performances and brand partnerships. The cost of production in Nairobi is high due to the expense of quality recording equipment and studio time, which forces many independent artists to adopt a DIY approach or collaborate with peer producers.</w:t>
      </w:r>
    </w:p>
    <w:p>
      <w:pPr>
        <w:pStyle w:val="BodyText"/>
      </w:pPr>
      <w:r>
        <w:t xml:space="preserve">Furthermore, the gig economy plays a crucial role. A typical musician's income in Nairobi is diversified: 40% from live gigs ,30% from digital streaming ,20 %from brand endorsements, and 10% from teaching or composing for others. This diversification is essential for survival in a market where piracy remains a concern, despite the decline of physical media.</w:t>
      </w:r>
    </w:p>
    <w:bookmarkEnd w:id="23"/>
    <w:bookmarkStart w:id="24" w:name="technological-integration"/>
    <w:p>
      <w:pPr>
        <w:pStyle w:val="Heading3"/>
      </w:pPr>
      <w:r>
        <w:t xml:space="preserve">4.2 Technological Integration</w:t>
      </w:r>
    </w:p>
    <w:p>
      <w:pPr>
        <w:pStyle w:val="FirstParagraph"/>
      </w:pPr>
      <w:r>
        <w:t xml:space="preserve">Technology has democratized music distribution in Nairobi. Social media platforms, particularly TikTok and Instagram, have become primary tools for discovery. A successful track in Kenya often goes viral on these platforms before gaining traction on traditional radio stations like Capital FM or Kiss 100. Musicians must be adept at digital marketing, creating short-form content that resonates with the youth demographic in Nairobi.</w:t>
      </w:r>
    </w:p>
    <w:p>
      <w:pPr>
        <w:pStyle w:val="BodyText"/>
      </w:pPr>
      <w:r>
        <w:t xml:space="preserve">Digital payments via M-Pesa have revolutionized how musicians receive money. Instant transfers allow for seamless transactions between fans and artists, bypassing traditional banking delays. This technological infrastructure is a critical advantage for musicians operating in Kenya compared to other regions with less developed mobile money ecosystems.</w:t>
      </w:r>
    </w:p>
    <w:bookmarkEnd w:id="24"/>
    <w:bookmarkStart w:id="25" w:name="cultural-dynamics-and-genre-fusion"/>
    <w:p>
      <w:pPr>
        <w:pStyle w:val="Heading3"/>
      </w:pPr>
      <w:r>
        <w:t xml:space="preserve">4.3 Cultural Dynamics and Genre Fusion</w:t>
      </w:r>
    </w:p>
    <w:p>
      <w:pPr>
        <w:pStyle w:val="FirstParagraph"/>
      </w:pPr>
      <w:r>
        <w:t xml:space="preserve">The musical output in Nairobi is distinctively hybrid. There is a strong trend of "Gengetone," a genre that blends Afrobeats, dancehall, and local Sheng slang. This genre exemplifies the cultural identity of the modern Kenyan youth. The</w:t>
      </w:r>
    </w:p>
    <w:p>
      <w:pPr>
        <w:pStyle w:val="BodyText"/>
      </w:pPr>
      <w:r>
        <w:t xml:space="preserve">Musician in this context acts as a cultural ambassador, translating complex social issues into accessible art forms. Lyrics often reflect the realities of urban life in Nairobi, including traffic congestion, economic hardship ,and political commentary.</w:t>
      </w:r>
    </w:p>
    <w:p>
      <w:pPr>
        <w:pStyle w:val="BodyText"/>
      </w:pPr>
      <w:r>
        <w:t xml:space="preserve">This fusion of traditional sounds with modern electronic beats creates a unique sonic identity that appeals to both local and international audiences. The global success of Kenyan artists in London and New York is often rooted in this authentic yet globally palatable sound produced in Nairobi studios.</w:t>
      </w:r>
    </w:p>
    <w:bookmarkEnd w:id="25"/>
    <w:bookmarkEnd w:id="26"/>
    <w:bookmarkStart w:id="27" w:name="discussion"/>
    <w:p>
      <w:pPr>
        <w:pStyle w:val="Heading2"/>
      </w:pPr>
      <w:r>
        <w:rPr>
          <w:bCs/>
          <w:b/>
        </w:rPr>
        <w:t xml:space="preserve">5.0 Discussion</w:t>
      </w:r>
    </w:p>
    <w:p>
      <w:pPr>
        <w:pStyle w:val="FirstParagraph"/>
      </w:pPr>
      <w:r>
        <w:t xml:space="preserve">The findings highlight a paradoxical situation for the &lt; bMusician in Kenya. On one hand, there is unprecedented access to global audiences and tools for production. On the other hand, there is a significant lack of institutional support regarding intellectual property rights and mental health resources. The pressure to constantly produce content for social media algorithms can lead to burnout among Nairobi-based artists.</w:t>
      </w:r>
    </w:p>
    <w:p>
      <w:pPr>
        <w:pStyle w:val="BodyText"/>
      </w:pPr>
      <w:r>
        <w:t xml:space="preserve">Moreover, the competitive nature of the Nairobi music scene means that only a small percentage of musicians achieve sustainable livelihoods. The "long tail" effect is visible here; while top-tier artists thrive, the majority struggle with inconsistent income. This disparity necessitates better educational programs in music business management within Kenyan universities and institutions.</w:t>
      </w:r>
    </w:p>
    <w:p>
      <w:pPr>
        <w:pStyle w:val="BodyText"/>
      </w:pPr>
      <w:r>
        <w:t xml:space="preserve">Collaboration is also key. We observe a rising trend of cross-border collaborations between Nairobi musicians and artists from Uganda, Tanzania ,and South Africa. These partnerships expand the market reach and create richer musical textures, reinforcing Nairobi's role as a regional hub.</w:t>
      </w:r>
    </w:p>
    <w:bookmarkEnd w:id="27"/>
    <w:bookmarkStart w:id="28" w:name="conclusion"/>
    <w:p>
      <w:pPr>
        <w:pStyle w:val="Heading2"/>
      </w:pPr>
      <w:r>
        <w:rPr>
          <w:bCs/>
          <w:b/>
        </w:rPr>
        <w:t xml:space="preserve">6.0 Conclusion</w:t>
      </w:r>
    </w:p>
    <w:p>
      <w:pPr>
        <w:pStyle w:val="FirstParagraph"/>
      </w:pPr>
      <w:r>
        <w:t xml:space="preserve">In conclusion, this laboratory report confirms that the profession of a &lt; bMusician in Kenya is dynamic, resilient ,and increasingly digital. The city of Nairobi provides a fertile ground for creativity but demands adaptability from its artists to navigate economic and structural challenges. To ensure the sustainability of this sector, stakeholders must focus on strengthening copyright laws, improving royalty distribution mechanisms ,and providing professional development opportunities.</w:t>
      </w:r>
    </w:p>
    <w:p>
      <w:pPr>
        <w:pStyle w:val="BodyText"/>
      </w:pPr>
      <w:r>
        <w:t xml:space="preserve">The future of music in Kenya relies on empowering the individual musician with knowledge and tools. As technology continues to evolve, so too will the strategies employed by Nairobi's artists. It is imperative that policy makers and cultural organizations recognize the economic potential of this sector and invest in infrastructure that supports artistic excellence.</w:t>
      </w:r>
    </w:p>
    <w:bookmarkEnd w:id="28"/>
    <w:bookmarkStart w:id="29" w:name="recommendations"/>
    <w:p>
      <w:pPr>
        <w:pStyle w:val="Heading2"/>
      </w:pPr>
      <w:r>
        <w:rPr>
          <w:bCs/>
          <w:b/>
        </w:rPr>
        <w:t xml:space="preserve">7.0 Recommendations</w:t>
      </w:r>
    </w:p>
    <w:p>
      <w:pPr>
        <w:numPr>
          <w:ilvl w:val="0"/>
          <w:numId w:val="1002"/>
        </w:numPr>
        <w:pStyle w:val="Compact"/>
      </w:pPr>
      <w:r>
        <w:t xml:space="preserve">Strengthen legal frameworks for digital rights management in Kenya.</w:t>
      </w:r>
    </w:p>
    <w:p>
      <w:pPr>
        <w:numPr>
          <w:ilvl w:val="0"/>
          <w:numId w:val="1002"/>
        </w:numPr>
        <w:pStyle w:val="Compact"/>
      </w:pPr>
      <w:r>
        <w:t xml:space="preserve">Create mentorship programs linking experienced Nairobi musicians with emerging talent.</w:t>
      </w:r>
    </w:p>
    <w:p>
      <w:pPr>
        <w:numPr>
          <w:ilvl w:val="0"/>
          <w:numId w:val="1002"/>
        </w:numPr>
        <w:pStyle w:val="Compact"/>
      </w:pPr>
      <w:r>
        <w:t xml:space="preserve">Promote international tourism focused on music festivals to boost the local economy and provide more gig opportunities for musicians.</w:t>
      </w:r>
    </w:p>
    <w:p>
      <w:pPr>
        <w:numPr>
          <w:ilvl w:val="0"/>
          <w:numId w:val="1002"/>
        </w:numPr>
        <w:pStyle w:val="Compact"/>
      </w:pPr>
      <w:r>
        <w:t xml:space="preserve">Encourage collaboration between tech companies and artists to develop new monetization models tailored to the Kenyan market.</w:t>
      </w:r>
    </w:p>
    <w:bookmarkEnd w:id="29"/>
    <w:bookmarkStart w:id="30" w:name="references"/>
    <w:p>
      <w:pPr>
        <w:pStyle w:val="Heading2"/>
      </w:pPr>
      <w:r>
        <w:rPr>
          <w:bCs/>
          <w:b/>
        </w:rPr>
        <w:t xml:space="preserve">8.0 References</w:t>
      </w:r>
    </w:p>
    <w:p>
      <w:pPr>
        <w:pStyle w:val="FirstParagraph"/>
      </w:pPr>
      <w:r>
        <w:t xml:space="preserve">(Note: This is a simulated report for academic purposes.)</w:t>
      </w:r>
    </w:p>
    <w:p>
      <w:pPr>
        <w:numPr>
          <w:ilvl w:val="0"/>
          <w:numId w:val="1003"/>
        </w:numPr>
        <w:pStyle w:val="Compact"/>
      </w:pPr>
      <w:r>
        <w:t xml:space="preserve">Muoki, J. (2021). *The Rise of Gengetone: Urban Identity in Nairobi*. Journal of East African Studies.</w:t>
      </w:r>
    </w:p>
    <w:p>
      <w:pPr>
        <w:numPr>
          <w:ilvl w:val="0"/>
          <w:numId w:val="1003"/>
        </w:numPr>
        <w:pStyle w:val="Compact"/>
      </w:pPr>
      <w:r>
        <w:t xml:space="preserve">National Bureau of Statistics Kenya. (2022). *Creative Industry Output Report*.</w:t>
      </w:r>
      <w:r>
        <w:t xml:space="preserve"> </w:t>
      </w:r>
      <w:r>
        <w:t xml:space="preserve">&lt;3 &gt;Ochieng, P. (2019). *Digital Marketing Strategies for African Musicians*. Nairobi: Art &amp; Culture Press.</w:t>
      </w:r>
      <w:r>
        <w:t xml:space="preserve"> </w:t>
      </w:r>
      <w:r>
        <w:t xml:space="preserve">&lt;4 .World Bank Group. ( 2020 ). *Mobile Money and Financial Inclusion in Kenya*.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Socio-Economic and Cultural Analysis of the Professional Musician in Kenya, Nairobi</dc:title>
  <dc:creator/>
  <dc:language>en</dc:language>
  <cp:keywords/>
  <dcterms:created xsi:type="dcterms:W3CDTF">2026-07-29T05:54:43Z</dcterms:created>
  <dcterms:modified xsi:type="dcterms:W3CDTF">2026-07-29T05:54:43Z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