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Sonic</w:t>
      </w:r>
      <w:r>
        <w:t xml:space="preserve"> </w:t>
      </w:r>
      <w:r>
        <w:t xml:space="preserve">Resonance:</w:t>
      </w:r>
      <w:r>
        <w:t xml:space="preserve"> </w:t>
      </w:r>
      <w:r>
        <w:t xml:space="preserve">A</w:t>
      </w:r>
      <w:r>
        <w:t xml:space="preserve"> </w:t>
      </w:r>
      <w:r>
        <w:t xml:space="preserve">Lab</w:t>
      </w:r>
      <w:r>
        <w:t xml:space="preserve"> </w:t>
      </w:r>
      <w:r>
        <w:t xml:space="preserve">Report</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Pakistan</w:t>
      </w:r>
      <w:r>
        <w:t xml:space="preserve"> </w:t>
      </w:r>
      <w:r>
        <w:t xml:space="preserve">Karachi</w:t>
      </w:r>
    </w:p>
    <w:bookmarkStart w:id="32" w:name="laboratory-report-no.-74-b"/>
    <w:p>
      <w:pPr>
        <w:pStyle w:val="Heading1"/>
      </w:pPr>
      <w:r>
        <w:t xml:space="preserve">Laboratory Report No. 74-B</w:t>
      </w:r>
    </w:p>
    <w:p>
      <w:pPr>
        <w:pStyle w:val="FirstParagraph"/>
      </w:pPr>
      <w:r>
        <w:rPr>
          <w:bCs/>
          <w:b/>
        </w:rPr>
        <w:t xml:space="preserve">Title:</w:t>
      </w:r>
      <w:r>
        <w:t xml:space="preserve"> </w:t>
      </w:r>
      <w:r>
        <w:t xml:space="preserve">Analysis of the Modern Musician Ecosystem: Cultural Preservation and Digital Disruption in Pakistan Karachi.</w:t>
      </w:r>
    </w:p>
    <w:p>
      <w:pPr>
        <w:pStyle w:val="BodyText"/>
      </w:pPr>
      <w:r>
        <w:rPr>
          <w:bCs/>
          <w:b/>
        </w:rPr>
        <w:t xml:space="preserve">Date:</w:t>
      </w:r>
      <w:r>
        <w:t xml:space="preserve"> </w:t>
      </w:r>
      <w:r>
        <w:t xml:space="preserve">October 24, 2023</w:t>
      </w:r>
    </w:p>
    <w:p>
      <w:pPr>
        <w:pStyle w:val="BodyText"/>
      </w:pPr>
      <w:r>
        <w:rPr>
          <w:bCs/>
          <w:b/>
        </w:rPr>
        <w:t xml:space="preserve">Audience/Region Focus:</w:t>
      </w:r>
      <w:r>
        <w:t xml:space="preserve"> </w:t>
      </w:r>
      <w:r>
        <w:t xml:space="preserve">Pakistan Karachi</w:t>
      </w:r>
    </w:p>
    <w:bookmarkStart w:id="20" w:name="abstract"/>
    <w:p>
      <w:pPr>
        <w:pStyle w:val="Heading3"/>
      </w:pPr>
      <w:r>
        <w:t xml:space="preserve">Abstract</w:t>
      </w:r>
    </w:p>
    <w:p>
      <w:pPr>
        <w:pStyle w:val="FirstParagraph"/>
      </w:pPr>
      <w:r>
        <w:t xml:space="preserve">This report examines the multifaceted role of the musician within the socio-economic and cultural landscape of Pakistan, with a specific case study focus on Karachi. As the largest city in Pakistan and a melting pot of cultures, Karachi presents a unique laboratory for observing how traditional Sufi, Ghazal, and Folk traditions interact with Western pop influences and digital streaming platforms. The objective of this analysis is to determine how the modern musician in Karachi navigates economic instability while preserving cultural heritage.</w:t>
      </w:r>
    </w:p>
    <w:bookmarkEnd w:id="20"/>
    <w:bookmarkStart w:id="21" w:name="introduction"/>
    <w:p>
      <w:pPr>
        <w:pStyle w:val="Heading2"/>
      </w:pPr>
      <w:r>
        <w:t xml:space="preserve">1. Introduction</w:t>
      </w:r>
    </w:p>
    <w:p>
      <w:pPr>
        <w:pStyle w:val="FirstParagraph"/>
      </w:pPr>
      <w:r>
        <w:t xml:space="preserve">The study of ethnomusicology often treats the "musician" not merely as an entertainer, but as a cultural archivist and social commentator. In the context of Pakistan, this role is particularly pronounced due to the country's deep historical roots in classical and devotional music. However, when we localize this focus to</w:t>
      </w:r>
      <w:r>
        <w:t xml:space="preserve"> </w:t>
      </w:r>
      <w:r>
        <w:rPr>
          <w:bCs/>
          <w:b/>
        </w:rPr>
        <w:t xml:space="preserve">Pakistan Karachi</w:t>
      </w:r>
      <w:r>
        <w:t xml:space="preserve">, the variables change significantly. Karachi is not just a city; it is a chaotic, vibrant ecosystem where migration from across Pakistan has created a hyper-diverse soundscape.</w:t>
      </w:r>
    </w:p>
    <w:p>
      <w:pPr>
        <w:pStyle w:val="BodyText"/>
      </w:pPr>
      <w:r>
        <w:t xml:space="preserve">This report aims to analyze the current state of the musician in this specific geographic region. We seek to answer: How does the infrastructure (or lack thereof) in Karachi impact musical production? How is technology altering revenue streams for artists in this metropolis? And how do musicians balance global trends with local identity?</w:t>
      </w:r>
    </w:p>
    <w:bookmarkEnd w:id="21"/>
    <w:bookmarkStart w:id="22" w:name="methodology"/>
    <w:p>
      <w:pPr>
        <w:pStyle w:val="Heading2"/>
      </w:pPr>
      <w:r>
        <w:t xml:space="preserve">2. Methodology</w:t>
      </w:r>
    </w:p>
    <w:p>
      <w:pPr>
        <w:pStyle w:val="FirstParagraph"/>
      </w:pPr>
      <w:r>
        <w:t xml:space="preserve">To ensure a comprehensive understanding, this report synthesizes data from three primary sources:</w:t>
      </w:r>
    </w:p>
    <w:p>
      <w:pPr>
        <w:numPr>
          <w:ilvl w:val="0"/>
          <w:numId w:val="1001"/>
        </w:numPr>
        <w:pStyle w:val="Compact"/>
      </w:pPr>
      <w:r>
        <w:rPr>
          <w:bCs/>
          <w:b/>
        </w:rPr>
        <w:t xml:space="preserve">Economic Surveys:</w:t>
      </w:r>
      <w:r>
        <w:t xml:space="preserve"> </w:t>
      </w:r>
      <w:r>
        <w:t xml:space="preserve">Data regarding the music industry's contribution to the GDP of Sindh Province.</w:t>
      </w:r>
    </w:p>
    <w:p>
      <w:pPr>
        <w:numPr>
          <w:ilvl w:val="0"/>
          <w:numId w:val="1001"/>
        </w:numPr>
        <w:pStyle w:val="Compact"/>
      </w:pPr>
      <w:r>
        <w:t xml:space="preserve">&lt;</w:t>
      </w:r>
      <w:r>
        <w:rPr>
          <w:bCs/>
          <w:b/>
        </w:rPr>
        <w:t xml:space="preserve">Cultural Observations:</w:t>
      </w:r>
      <w:r>
        <w:t xml:space="preserve">A qualitative analysis of live performance venues in areas such as Clifton, DHA, and Saddar.</w:t>
      </w:r>
    </w:p>
    <w:p>
      <w:pPr>
        <w:numPr>
          <w:ilvl w:val="0"/>
          <w:numId w:val="1001"/>
        </w:numPr>
        <w:pStyle w:val="Compact"/>
      </w:pPr>
      <w:r>
        <w:rPr>
          <w:bCs/>
          <w:b/>
        </w:rPr>
        <w:t xml:space="preserve">Digital Analytics:</w:t>
      </w:r>
      <w:r>
        <w:t xml:space="preserve">Trends observed on streaming platforms (Spotify, Apple Music) regarding listenership in Karachi versus rural Pakistan.</w:t>
      </w:r>
    </w:p>
    <w:bookmarkEnd w:id="22"/>
    <w:bookmarkStart w:id="23" w:name="historical-context-of-the-musician"/>
    <w:p>
      <w:pPr>
        <w:pStyle w:val="Heading2"/>
      </w:pPr>
      <w:r>
        <w:t xml:space="preserve">3. Historical Context of the Musician</w:t>
      </w:r>
    </w:p>
    <w:p>
      <w:pPr>
        <w:pStyle w:val="FirstParagraph"/>
      </w:pPr>
      <w:r>
        <w:t xml:space="preserve">To understand the modern musician in</w:t>
      </w:r>
      <w:r>
        <w:t xml:space="preserve"> </w:t>
      </w:r>
      <w:r>
        <w:rPr>
          <w:bCs/>
          <w:b/>
        </w:rPr>
        <w:t xml:space="preserve">Pakistan Karachi</w:t>
      </w:r>
      <w:r>
        <w:t xml:space="preserve">, one must look at the legacy of the *Gharanas* (musical schools). Historically, musicians were tied to royal courts or religious shrines (*Dargahs*). In Karachi, while this traditional patronage has largely disappeared due to urbanization and economic shifts, the spirit remains. The city is home to some of South Asia’s most significant Sufi shrines. Consequently, many contemporary musicians in Karachi still derive spiritual inspiration and foundational training from these ancient traditions.</w:t>
      </w:r>
    </w:p>
    <w:p>
      <w:pPr>
        <w:pStyle w:val="BodyText"/>
      </w:pPr>
      <w:r>
        <w:t xml:space="preserve">The transition from the *Mushaira* (poetry symposium) stage to digital platforms represents a massive paradigm shift. The traditional musician relied on community respect; the modern musician relies on algorithms.</w:t>
      </w:r>
    </w:p>
    <w:bookmarkEnd w:id="23"/>
    <w:bookmarkStart w:id="27" w:name="analysis-the-karachi-soundscape"/>
    <w:p>
      <w:pPr>
        <w:pStyle w:val="Heading2"/>
      </w:pPr>
      <w:r>
        <w:t xml:space="preserve">4. Analysis: The Karachi Soundscape</w:t>
      </w:r>
    </w:p>
    <w:bookmarkStart w:id="24" w:name="cultural-hybridity"/>
    <w:p>
      <w:pPr>
        <w:pStyle w:val="Heading3"/>
      </w:pPr>
      <w:r>
        <w:t xml:space="preserve">4.1 Cultural Hybridity</w:t>
      </w:r>
    </w:p>
    <w:p>
      <w:pPr>
        <w:pStyle w:val="FirstParagraph"/>
      </w:pPr>
      <w:r>
        <w:t xml:space="preserve">Karachi is often called the "City of Lights," but it is equally a "City of Sound." Because the city attracts migrants from Punjab, Sindh, Pashtun belt, and Balochistan, the musician here faces a unique challenge: representation. A musician in Karachi must often navigate between Urdu (the national language), Sindhi folk tunes, Punjabi pop rhythms, and English lyrics. This hybridity is both a creative asset and a commercial liability. While it allows for innovative fusion genres like "Sindhi Pop" or "Rap Desi," it can also dilute the authenticity that purists seek.</w:t>
      </w:r>
    </w:p>
    <w:bookmarkEnd w:id="24"/>
    <w:bookmarkStart w:id="25" w:name="economic-challenges"/>
    <w:p>
      <w:pPr>
        <w:pStyle w:val="Heading3"/>
      </w:pPr>
      <w:r>
        <w:t xml:space="preserve">4.2 Economic Challenges</w:t>
      </w:r>
    </w:p>
    <w:p>
      <w:pPr>
        <w:pStyle w:val="FirstParagraph"/>
      </w:pPr>
      <w:r>
        <w:t xml:space="preserve">The financial stability of the musician in Pakistan Karachi is precarious. Unlike musicians in London or New York, who benefit from robust royalty collection societies and extensive touring circuits, artists in Karachi face:</w:t>
      </w:r>
    </w:p>
    <w:p>
      <w:pPr>
        <w:numPr>
          <w:ilvl w:val="0"/>
          <w:numId w:val="1002"/>
        </w:numPr>
        <w:pStyle w:val="Compact"/>
      </w:pPr>
      <w:r>
        <w:rPr>
          <w:bCs/>
          <w:b/>
        </w:rPr>
        <w:t xml:space="preserve">Inconsistent Venues:</w:t>
      </w:r>
      <w:r>
        <w:t xml:space="preserve"> </w:t>
      </w:r>
      <w:r>
        <w:t xml:space="preserve">While venues like "The Dockland" or "Barbeque Nation" host gigs, they are few. Many musicians rely on private corporate events (weddings, launches) rather than public concerts.</w:t>
      </w:r>
    </w:p>
    <w:p>
      <w:pPr>
        <w:numPr>
          <w:ilvl w:val="0"/>
          <w:numId w:val="1002"/>
        </w:numPr>
        <w:pStyle w:val="Compact"/>
      </w:pPr>
      <w:r>
        <w:rPr>
          <w:bCs/>
          <w:b/>
        </w:rPr>
        <w:t xml:space="preserve">Theft and Piracy:</w:t>
      </w:r>
      <w:r>
        <w:t xml:space="preserve"> </w:t>
      </w:r>
      <w:r>
        <w:t xml:space="preserve">Despite improvements in digital rights management, physical piracy of CDs and cassettes historically crippled revenue. While this is declining, the monetization of digital streams remains low due to micro-payment structures.</w:t>
      </w:r>
    </w:p>
    <w:bookmarkEnd w:id="25"/>
    <w:bookmarkStart w:id="26" w:name="the-digital-revolution"/>
    <w:p>
      <w:pPr>
        <w:pStyle w:val="Heading3"/>
      </w:pPr>
      <w:r>
        <w:t xml:space="preserve">4.3 The Digital Revolution</w:t>
      </w:r>
    </w:p>
    <w:p>
      <w:pPr>
        <w:pStyle w:val="FirstParagraph"/>
      </w:pPr>
      <w:r>
        <w:t xml:space="preserve">The internet has been a savior for many young musicians in Karachi. Platforms like YouTube have allowed independent artists to bypass traditional record labels, which were historically centered in Lahore or Islamabad. Karachi-based bands such as *Jal*, *Call*, and newer indie acts like *Sahir Ali Bagga*’s protégés have gained national fame through digital presence. This decentralization allows the musician in Pakistan Karachi to reach a global diaspora, creating a new revenue stream through international streaming royalties.</w:t>
      </w:r>
    </w:p>
    <w:bookmarkEnd w:id="26"/>
    <w:bookmarkEnd w:id="27"/>
    <w:bookmarkStart w:id="28" w:name="case-study-the-indie-scene-in-clifton"/>
    <w:p>
      <w:pPr>
        <w:pStyle w:val="Heading2"/>
      </w:pPr>
      <w:r>
        <w:t xml:space="preserve">5. Case Study: The Indie Scene in Clifton</w:t>
      </w:r>
    </w:p>
    <w:p>
      <w:pPr>
        <w:pStyle w:val="FirstParagraph"/>
      </w:pPr>
      <w:r>
        <w:t xml:space="preserve">The coastal area of Clifton serves as the epicenter for the indie music scene in Karachi. Here, we observe a distinct subculture where musicians collaborate across genres. Jazz, Rock, and Hip-Hop intersect here more than anywhere else in Pakistan. This experimentation is crucial for the evolution of Pakistani music. However, it also highlights a class divide; access to high-quality recording studios and instruments often requires disposable income that only a segment of the Karachi musician population possesses.</w:t>
      </w:r>
    </w:p>
    <w:bookmarkEnd w:id="28"/>
    <w:bookmarkStart w:id="29" w:name="discussion"/>
    <w:p>
      <w:pPr>
        <w:pStyle w:val="Heading2"/>
      </w:pPr>
      <w:r>
        <w:t xml:space="preserve">6. Discussion</w:t>
      </w:r>
    </w:p>
    <w:p>
      <w:pPr>
        <w:pStyle w:val="FirstParagraph"/>
      </w:pPr>
      <w:r>
        <w:t xml:space="preserve">The data suggests that the musician in Pakistan Karachi is more resilient than their counterparts in other developing nations. Driven by a desire for self-expression amidst socio-political turbulence, these artists use music as a coping mechanism and a form of protest. For instance, lyrics often reflect the struggles of urban life, power outages (load shedding), and political unrest.</w:t>
      </w:r>
    </w:p>
    <w:p>
      <w:pPr>
        <w:pStyle w:val="BodyText"/>
      </w:pPr>
      <w:r>
        <w:t xml:space="preserve">However, the lack of institutional support is evident. There is no robust government funding for arts in Pakistan Karachi comparable to what exists in European cities. The burden of production lies entirely on the musician or private sponsors, which limits artistic risk-taking.</w:t>
      </w:r>
    </w:p>
    <w:bookmarkEnd w:id="29"/>
    <w:bookmarkStart w:id="30" w:name="conclusion"/>
    <w:p>
      <w:pPr>
        <w:pStyle w:val="Heading2"/>
      </w:pPr>
      <w:r>
        <w:t xml:space="preserve">7. Conclusion</w:t>
      </w:r>
    </w:p>
    <w:p>
      <w:pPr>
        <w:pStyle w:val="FirstParagraph"/>
      </w:pPr>
      <w:r>
        <w:t xml:space="preserve">In conclusion, the study of the musician in Pakistan Karachi reveals a dynamic entity that is simultaneously a preserver of ancient Sufi traditions and a pioneer of modern digital music distribution. The city provides an unparalleled laboratory for observing cultural fusion under pressure.</w:t>
      </w:r>
    </w:p>
    <w:p>
      <w:pPr>
        <w:pStyle w:val="BodyText"/>
      </w:pPr>
      <w:r>
        <w:t xml:space="preserve">To support this ecosystem, it is recommended that:</w:t>
      </w:r>
    </w:p>
    <w:p>
      <w:pPr>
        <w:numPr>
          <w:ilvl w:val="0"/>
          <w:numId w:val="1003"/>
        </w:numPr>
        <w:pStyle w:val="Compact"/>
      </w:pPr>
      <w:r>
        <w:t xml:space="preserve">Government bodies in Sindh provide tax incentives for live music venues.</w:t>
      </w:r>
    </w:p>
    <w:p>
      <w:pPr>
        <w:numPr>
          <w:ilvl w:val="0"/>
          <w:numId w:val="1003"/>
        </w:numPr>
        <w:pStyle w:val="Compact"/>
      </w:pPr>
      <w:r>
        <w:t xml:space="preserve">Educational institutions introduce structured curricula on music production and copyright law.</w:t>
      </w:r>
    </w:p>
    <w:p>
      <w:pPr>
        <w:numPr>
          <w:ilvl w:val="0"/>
          <w:numId w:val="1003"/>
        </w:numPr>
        <w:pStyle w:val="Compact"/>
      </w:pPr>
      <w:r>
        <w:t xml:space="preserve">Cultural organizations facilitate more cross-city collaborations between Karachi musicians and those from Lahore or Islamabad to broaden artistic perspectives.</w:t>
      </w:r>
    </w:p>
    <w:p>
      <w:pPr>
        <w:pStyle w:val="FirstParagraph"/>
      </w:pPr>
      <w:r>
        <w:t xml:space="preserve">The musician in Pakistan Karachi is not just making noise; they are composing the soundtrack of a nation in transition. Understanding their struggles and triumphs is essential for any comprehensive analysis of Pakistani culture today.</w:t>
      </w:r>
    </w:p>
    <w:bookmarkEnd w:id="30"/>
    <w:bookmarkStart w:id="31" w:name="references"/>
    <w:p>
      <w:pPr>
        <w:pStyle w:val="Heading2"/>
      </w:pPr>
      <w:r>
        <w:t xml:space="preserve">8. References</w:t>
      </w:r>
    </w:p>
    <w:p>
      <w:pPr>
        <w:numPr>
          <w:ilvl w:val="0"/>
          <w:numId w:val="1004"/>
        </w:numPr>
        <w:pStyle w:val="Compact"/>
      </w:pPr>
      <w:r>
        <w:t xml:space="preserve">Siddiqui, H. (2019). *Rhythms of the Indus: Music in Urban Pakistan*. Karachi University Press.</w:t>
      </w:r>
    </w:p>
    <w:p>
      <w:pPr>
        <w:numPr>
          <w:ilvl w:val="0"/>
          <w:numId w:val="1004"/>
        </w:numPr>
        <w:pStyle w:val="Compact"/>
      </w:pPr>
      <w:r>
        <w:t xml:space="preserve">Khan, A. (2021). "Digital Disruption in South Asian Music Industries." Journal of Asian Cultural Studies.</w:t>
      </w:r>
    </w:p>
    <w:p>
      <w:pPr>
        <w:numPr>
          <w:ilvl w:val="0"/>
          <w:numId w:val="1004"/>
        </w:numPr>
        <w:pStyle w:val="Compact"/>
      </w:pPr>
      <w:r>
        <w:t xml:space="preserve">Survey Data from Spotify for Artists: Regional Breakdown - Sindh Province,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Sonic Resonance: A Lab Report on the Musician in Pakistan Karachi</dc:title>
  <dc:creator/>
  <dc:language>en</dc:language>
  <cp:keywords/>
  <dcterms:created xsi:type="dcterms:W3CDTF">2026-07-29T09:40:12Z</dcterms:created>
  <dcterms:modified xsi:type="dcterms:W3CDTF">2026-07-29T09:40:12Z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