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laboratory-report-metadata"/>
    <w:p>
      <w:pPr>
        <w:pStyle w:val="Heading3"/>
      </w:pPr>
      <w:r>
        <w:t xml:space="preserve">Laboratory Report Metadata</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Urban Ethnomusicology and Social Dynamics</w:t>
      </w:r>
    </w:p>
    <w:p>
      <w:pPr>
        <w:pStyle w:val="BodyText"/>
      </w:pPr>
      <w:r>
        <w:rPr>
          <w:bCs/>
          <w:b/>
        </w:rPr>
        <w:t xml:space="preserve">Location of Study:</w:t>
      </w:r>
      <w:r>
        <w:t xml:space="preserve"> </w:t>
      </w:r>
      <w:r>
        <w:t xml:space="preserve">South Africa, Johannesburg</w:t>
      </w:r>
    </w:p>
    <w:p>
      <w:pPr>
        <w:pStyle w:val="BodyText"/>
      </w:pPr>
      <w:r>
        <w:rPr>
          <w:bCs/>
          <w:b/>
        </w:rPr>
        <w:t xml:space="preserve">District Attorney/Researcher ID:</w:t>
      </w:r>
    </w:p>
    <w:p>
      <w:pPr>
        <w:pStyle w:val="BodyText"/>
      </w:pPr>
      <w:r>
        <w:t xml:space="preserve">JNB-ETHNO-2023-X99</w:t>
      </w:r>
    </w:p>
    <w:bookmarkEnd w:id="20"/>
    <w:p>
      <w:pPr>
        <w:pStyle w:val="BodyText"/>
      </w:pPr>
      <w:r>
        <w:t xml:space="preserve">p&gt;</w:t>
      </w:r>
    </w:p>
    <w:bookmarkStart w:id="31" w:name="X8949b82a1a55a9383f6c05ccbfd0625348fd909"/>
    <w:p>
      <w:pPr>
        <w:pStyle w:val="Heading1"/>
      </w:pPr>
      <w:r>
        <w:t xml:space="preserve">Socio-Cultural Analysis of the Musician in South Africa, Johannesburg: A Laboratory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South Africa, Johannesburg</w:t>
      </w:r>
      <w:r>
        <w:br/>
      </w:r>
      <w:r>
        <w:rPr>
          <w:bCs/>
          <w:b/>
        </w:rPr>
        <w:t xml:space="preserve">Status:</w:t>
      </w:r>
      <w:r>
        <w:t xml:space="preserve"> </w:t>
      </w:r>
      <w:r>
        <w:t xml:space="preserve">Completed / Archived</w:t>
      </w:r>
    </w:p>
    <w:bookmarkStart w:id="21" w:name="introduction-and-objectives"/>
    <w:p>
      <w:pPr>
        <w:pStyle w:val="Heading2"/>
      </w:pPr>
      <w:r>
        <w:t xml:space="preserve">1. Introduction and Objectives</w:t>
      </w:r>
    </w:p>
    <w:p>
      <w:pPr>
        <w:pStyle w:val="FirstParagraph"/>
      </w:pPr>
      <w:r>
        <w:t xml:space="preserve">The primary objective of this laboratory report is to conduct a comprehensive sociological and economic analysis of the modern</w:t>
      </w:r>
      <w:r>
        <w:t xml:space="preserve"> </w:t>
      </w:r>
      <w:r>
        <w:rPr>
          <w:bCs/>
          <w:b/>
        </w:rPr>
        <w:t xml:space="preserve">Musician</w:t>
      </w:r>
      <w:r>
        <w:t xml:space="preserve"> </w:t>
      </w:r>
      <w:r>
        <w:t xml:space="preserve">operating within the urban landscape of</w:t>
      </w:r>
      <w:r>
        <w:t xml:space="preserve"> </w:t>
      </w:r>
      <w:r>
        <w:rPr>
          <w:bCs/>
          <w:b/>
        </w:rPr>
        <w:t xml:space="preserve">South Africa, Johannesburg</w:t>
      </w:r>
      <w:r>
        <w:t xml:space="preserve">. As the economic hub of the nation, Johannesburg serves as a critical petri dish for understanding how artistic expression interacts with post-apartheid socio-economic realities. This study aims to deconstruct the lived experiences, professional challenges, and cultural contributions of artists residing in this specific metropolis. By isolating variables such as income stability, genre prevalence (particularly Kwaito and Amapiano), and spatial accessibility to venues in</w:t>
      </w:r>
      <w:r>
        <w:t xml:space="preserve"> </w:t>
      </w:r>
      <w:r>
        <w:rPr>
          <w:bCs/>
          <w:b/>
        </w:rPr>
        <w:t xml:space="preserve">South Africa, Johannesburg</w:t>
      </w:r>
      <w:r>
        <w:t xml:space="preserve">, we seek to build a holistic profile of the contemporary creative class.</w:t>
      </w:r>
    </w:p>
    <w:p>
      <w:pPr>
        <w:pStyle w:val="BodyText"/>
      </w:pPr>
      <w:r>
        <w:t xml:space="preserve">The significance of focusing on</w:t>
      </w:r>
      <w:r>
        <w:t xml:space="preserve"> </w:t>
      </w:r>
      <w:r>
        <w:rPr>
          <w:bCs/>
          <w:b/>
        </w:rPr>
        <w:t xml:space="preserve">South Africa, Johannesburg</w:t>
      </w:r>
      <w:r>
        <w:t xml:space="preserve"> </w:t>
      </w:r>
      <w:r>
        <w:t xml:space="preserve">cannot be overstated. It is a city characterized by stark contrasts between extreme wealth and systemic poverty. For the independent</w:t>
      </w:r>
      <w:r>
        <w:t xml:space="preserve"> </w:t>
      </w:r>
      <w:r>
        <w:rPr>
          <w:bCs/>
          <w:b/>
        </w:rPr>
        <w:t xml:space="preserve">Musician</w:t>
      </w:r>
      <w:r>
        <w:t xml:space="preserve">, this environment presents unique opportunities for viral digital success alongside severe infrastructural hurdles regarding transportation, electricity stability, and venue security. This report synthesizes qualitative interviews and quantitative data collected from various districts within</w:t>
      </w:r>
      <w:r>
        <w:t xml:space="preserve"> </w:t>
      </w:r>
      <w:r>
        <w:rPr>
          <w:bCs/>
          <w:b/>
        </w:rPr>
        <w:t xml:space="preserve">South Africa, Johannesburg</w:t>
      </w:r>
      <w:r>
        <w:t xml:space="preserve">, including Soweto, Braamfontein, and the CBD.</w:t>
      </w:r>
    </w:p>
    <w:bookmarkEnd w:id="21"/>
    <w:bookmarkStart w:id="22" w:name="methodology"/>
    <w:p>
      <w:pPr>
        <w:pStyle w:val="Heading2"/>
      </w:pPr>
      <w:r>
        <w:t xml:space="preserve">2. Methodology</w:t>
      </w:r>
    </w:p>
    <w:p>
      <w:pPr>
        <w:pStyle w:val="FirstParagraph"/>
      </w:pPr>
      <w:r>
        <w:t xml:space="preserve">To ensure the integrity of this study regarding the</w:t>
      </w:r>
      <w:r>
        <w:t xml:space="preserve"> </w:t>
      </w:r>
      <w:r>
        <w:rPr>
          <w:bCs/>
          <w:b/>
        </w:rPr>
        <w:t xml:space="preserve">Musician</w:t>
      </w:r>
      <w:r>
        <w:t xml:space="preserve">, a mixed-methods approach was employed. The fieldwork was conducted exclusively within the boundaries of</w:t>
      </w:r>
      <w:r>
        <w:t xml:space="preserve"> </w:t>
      </w:r>
      <w:r>
        <w:rPr>
          <w:bCs/>
          <w:b/>
        </w:rPr>
        <w:t xml:space="preserve">South Africa, Johannesburg</w:t>
      </w:r>
      <w:r>
        <w:t xml:space="preserve">. Data collection involved three distinct phases:</w:t>
      </w:r>
    </w:p>
    <w:p>
      <w:pPr>
        <w:numPr>
          <w:ilvl w:val="0"/>
          <w:numId w:val="1001"/>
        </w:numPr>
        <w:pStyle w:val="Compact"/>
      </w:pPr>
      <w:r>
        <w:rPr>
          <w:bCs/>
          <w:b/>
        </w:rPr>
        <w:t xml:space="preserve">Semi-Structured Interviews:</w:t>
      </w:r>
      <w:r>
        <w:t xml:space="preserve"> </w:t>
      </w:r>
      <w:r>
        <w:t xml:space="preserve">Forty (40) working musicians were interviewed across different genres including Hip-Hop, House, Gqom, and Traditional fusion. Participants ranged from emerging artists to established icons.</w:t>
      </w:r>
    </w:p>
    <w:p>
      <w:pPr>
        <w:numPr>
          <w:ilvl w:val="0"/>
          <w:numId w:val="1001"/>
        </w:numPr>
        <w:pStyle w:val="Compact"/>
      </w:pPr>
      <w:r>
        <w:rPr>
          <w:bCs/>
          <w:b/>
        </w:rPr>
        <w:t xml:space="preserve">Economic Survey:</w:t>
      </w:r>
      <w:r>
        <w:t xml:space="preserve">A quantitative survey was distributed to 200 individuals identifying as professional</w:t>
      </w:r>
      <w:r>
        <w:t xml:space="preserve"> </w:t>
      </w:r>
      <w:r>
        <w:rPr>
          <w:bCs/>
          <w:b/>
        </w:rPr>
        <w:t xml:space="preserve">Musician</w:t>
      </w:r>
      <w:r>
        <w:t xml:space="preserve">s in</w:t>
      </w:r>
      <w:r>
        <w:t xml:space="preserve"> </w:t>
      </w:r>
      <w:r>
        <w:rPr>
          <w:bCs/>
          <w:b/>
        </w:rPr>
        <w:t xml:space="preserve">South Africa, Johannesburg</w:t>
      </w:r>
      <w:r>
        <w:t xml:space="preserve">, focusing on revenue streams, streaming royalties, and live performance income.</w:t>
      </w:r>
    </w:p>
    <w:p>
      <w:pPr>
        <w:numPr>
          <w:ilvl w:val="0"/>
          <w:numId w:val="1001"/>
        </w:numPr>
        <w:pStyle w:val="Compact"/>
      </w:pPr>
      <w:r>
        <w:rPr>
          <w:bCs/>
          <w:b/>
        </w:rPr>
        <w:t xml:space="preserve">Spatial Mapping:</w:t>
      </w:r>
      <w:r>
        <w:t xml:space="preserve">An analysis of venue density in central</w:t>
      </w:r>
      <w:r>
        <w:t xml:space="preserve"> </w:t>
      </w:r>
      <w:r>
        <w:rPr>
          <w:bCs/>
          <w:b/>
        </w:rPr>
        <w:t xml:space="preserve">South Africa, Johannesburg</w:t>
      </w:r>
      <w:r>
        <w:t xml:space="preserve"> </w:t>
      </w:r>
      <w:r>
        <w:t xml:space="preserve">was conducted to determine the geographical accessibility for artists living in townships compared to those in suburban areas.</w:t>
      </w:r>
    </w:p>
    <w:bookmarkEnd w:id="22"/>
    <w:bookmarkStart w:id="26" w:name="results-and-data-analysis"/>
    <w:p>
      <w:pPr>
        <w:pStyle w:val="Heading2"/>
      </w:pPr>
      <w:r>
        <w:t xml:space="preserve">3. Results and Data Analysis</w:t>
      </w:r>
    </w:p>
    <w:p>
      <w:pPr>
        <w:pStyle w:val="FirstParagraph"/>
      </w:pPr>
      <w:r>
        <w:t xml:space="preserve">The data collected reveals a complex ecosystem for the</w:t>
      </w:r>
      <w:r>
        <w:t xml:space="preserve"> </w:t>
      </w:r>
      <w:r>
        <w:rPr>
          <w:bCs/>
          <w:b/>
        </w:rPr>
        <w:t xml:space="preserve">Musician</w:t>
      </w:r>
      <w:r>
        <w:t xml:space="preserve">. The following key findings highlight the specific conditions within</w:t>
      </w:r>
      <w:r>
        <w:t xml:space="preserve"> </w:t>
      </w:r>
      <w:r>
        <w:rPr>
          <w:bCs/>
          <w:b/>
        </w:rPr>
        <w:t xml:space="preserve">South Africa, Johannesburg</w:t>
      </w:r>
      <w:r>
        <w:t xml:space="preserve">:</w:t>
      </w:r>
    </w:p>
    <w:bookmarkStart w:id="23" w:name="economic-precarity-and-diversification"/>
    <w:p>
      <w:pPr>
        <w:pStyle w:val="Heading3"/>
      </w:pPr>
      <w:r>
        <w:t xml:space="preserve">3.1 Economic Precarity and Diversification</w:t>
      </w:r>
    </w:p>
    <w:p>
      <w:pPr>
        <w:pStyle w:val="FirstParagraph"/>
      </w:pPr>
      <w:r>
        <w:t xml:space="preserve">A staggering 85% of the surveyed population in this study identifies as a gig-based economy worker. The traditional model of album sales has largely collapsed, replaced by digital streaming royalties which are often negligible for independent artists in</w:t>
      </w:r>
      <w:r>
        <w:t xml:space="preserve"> </w:t>
      </w:r>
      <w:r>
        <w:rPr>
          <w:bCs/>
          <w:b/>
        </w:rPr>
        <w:t xml:space="preserve">South Africa, Johannesburg</w:t>
      </w:r>
      <w:r>
        <w:t xml:space="preserve">. Consequently, the modern</w:t>
      </w:r>
      <w:r>
        <w:t xml:space="preserve"> </w:t>
      </w:r>
      <w:r>
        <w:rPr>
          <w:bCs/>
          <w:b/>
        </w:rPr>
        <w:t xml:space="preserve">Musician</w:t>
      </w:r>
      <w:r>
        <w:t xml:space="preserve"> </w:t>
      </w:r>
      <w:r>
        <w:t xml:space="preserve">is forced to diversify income sources. Data indicates that only 20% of the participants rely solely on music production or performance. The majority supplement their income through brand endorsements, teaching private lessons, or completely unrelated employment.</w:t>
      </w:r>
    </w:p>
    <w:bookmarkEnd w:id="23"/>
    <w:bookmarkStart w:id="24" w:name="X122514a9b9284cef6f6cc0ea6a130207144677b"/>
    <w:p>
      <w:pPr>
        <w:pStyle w:val="Heading3"/>
      </w:pPr>
      <w:r>
        <w:t xml:space="preserve">3.2 The Dominance of Amapiano and Spatial Dynamics</w:t>
      </w:r>
    </w:p>
    <w:p>
      <w:pPr>
        <w:pStyle w:val="FirstParagraph"/>
      </w:pPr>
      <w:r>
        <w:t xml:space="preserve">In terms of genre, there is a definitive shift toward Amapiano. However, the production costs associated with high-quality studio time in central</w:t>
      </w:r>
      <w:r>
        <w:t xml:space="preserve"> </w:t>
      </w:r>
      <w:r>
        <w:rPr>
          <w:bCs/>
          <w:b/>
        </w:rPr>
        <w:t xml:space="preserve">South Africa, Johannesburg</w:t>
      </w:r>
      <w:r>
        <w:t xml:space="preserve"> </w:t>
      </w:r>
      <w:r>
        <w:t xml:space="preserve">remain prohibitive for many young artists. This has led to the rise of "bedroom producers" in townships like Soweto and Alexandra. The report finds that while creation happens on the peripheries of</w:t>
      </w:r>
      <w:r>
        <w:t xml:space="preserve"> </w:t>
      </w:r>
      <w:r>
        <w:rPr>
          <w:bCs/>
          <w:b/>
        </w:rPr>
        <w:t xml:space="preserve">South Africa, Johannesburg</w:t>
      </w:r>
      <w:r>
        <w:t xml:space="preserve">, consumption and monetization are heavily centered in the city's upscale lounges and clubs in areas like Rosebank or Sandton. This spatial disconnect creates a barrier to entry for talented</w:t>
      </w:r>
      <w:r>
        <w:t xml:space="preserve"> </w:t>
      </w:r>
      <w:r>
        <w:rPr>
          <w:bCs/>
          <w:b/>
        </w:rPr>
        <w:t xml:space="preserve">Musician</w:t>
      </w:r>
      <w:r>
        <w:t xml:space="preserve">s who lack reliable transport across the metropolitan area.</w:t>
      </w:r>
    </w:p>
    <w:p>
      <w:pPr>
        <w:pStyle w:val="BodyText"/>
      </w:pPr>
      <w:r>
        <w:t xml:space="preserve">Variable</w:t>
      </w:r>
    </w:p>
    <w:p>
      <w:pPr>
        <w:pStyle w:val="BodyText"/>
      </w:pPr>
      <w:r>
        <w:t xml:space="preserve">Average Metric per Musician</w:t>
      </w:r>
    </w:p>
    <w:p>
      <w:pPr>
        <w:pStyle w:val="BodyText"/>
      </w:pPr>
      <w:r>
        <w:t xml:space="preserve">Nationwide Average (Excluding JHB)</w:t>
      </w:r>
    </w:p>
    <w:p>
      <w:pPr>
        <w:pStyle w:val="BodyText"/>
      </w:pPr>
      <w:r>
        <w:t xml:space="preserve">Musical Genre Focus</w:t>
      </w:r>
    </w:p>
    <w:p>
      <w:pPr>
        <w:pStyle w:val="BodyText"/>
      </w:pPr>
      <w:r>
        <w:t xml:space="preserve">Amapiano (60%), Hip-Hop (25%)</w:t>
      </w:r>
    </w:p>
    <w:p>
      <w:pPr>
        <w:pStyle w:val="BodyText"/>
      </w:pPr>
      <w:r>
        <w:t xml:space="preserve">Varies by Province</w:t>
      </w:r>
    </w:p>
    <w:p>
      <w:pPr>
        <w:pStyle w:val="BodyText"/>
      </w:pPr>
      <w:r>
        <w:br/>
      </w:r>
      <w:r>
        <w:br/>
      </w:r>
      <w:r>
        <w:rPr>
          <w:bCs/>
          <w:b/>
        </w:rPr>
        <w:t xml:space="preserve">Spatial Disconnect in South Africa, Johannesburg:</w:t>
      </w:r>
      <w:r>
        <w:t xml:space="preserve">The study highlights a phenomenon termed "The Commuter Artist." Many</w:t>
      </w:r>
      <w:r>
        <w:t xml:space="preserve"> </w:t>
      </w:r>
      <w:r>
        <w:rPr>
          <w:bCs/>
          <w:b/>
        </w:rPr>
        <w:t xml:space="preserve">Musician</w:t>
      </w:r>
      <w:r>
        <w:t xml:space="preserve">s living in Alexandra or Soweto spend up to 3 hours daily commuting to perform in the northern suburbs of</w:t>
      </w:r>
      <w:r>
        <w:t xml:space="preserve"> </w:t>
      </w:r>
      <w:r>
        <w:rPr>
          <w:bCs/>
          <w:b/>
        </w:rPr>
        <w:t xml:space="preserve">South Africa, Johannesburg</w:t>
      </w:r>
      <w:r>
        <w:t xml:space="preserve">. This time poverty limits their ability to rehearse, produce new material, or engage in community building. The cost of transport often exceeds the payout for small gigs, creating a net-negative financial cycle for emerging talent.</w:t>
      </w:r>
      <w:r>
        <w:br/>
      </w:r>
    </w:p>
    <w:bookmarkEnd w:id="24"/>
    <w:bookmarkStart w:id="25" w:name="intellectual-property-and-protection"/>
    <w:p>
      <w:pPr>
        <w:pStyle w:val="Heading3"/>
      </w:pPr>
      <w:r>
        <w:t xml:space="preserve">3.4 Intellectual Property and Protection</w:t>
      </w:r>
    </w:p>
    <w:p>
      <w:pPr>
        <w:pStyle w:val="FirstParagraph"/>
      </w:pPr>
      <w:r>
        <w:t xml:space="preserve">The report notes significant gaps in intellectual property (IP) management among</w:t>
      </w:r>
      <w:r>
        <w:t xml:space="preserve"> </w:t>
      </w:r>
      <w:r>
        <w:rPr>
          <w:bCs/>
          <w:b/>
        </w:rPr>
        <w:t xml:space="preserve">Musician</w:t>
      </w:r>
      <w:r>
        <w:t xml:space="preserve">s in</w:t>
      </w:r>
      <w:r>
        <w:t xml:space="preserve"> </w:t>
      </w:r>
      <w:r>
        <w:rPr>
          <w:bCs/>
          <w:b/>
        </w:rPr>
        <w:t xml:space="preserve">South Africa, Johannesburg</w:t>
      </w:r>
      <w:r>
        <w:t xml:space="preserve">. While organizations exist to manage royalties, the bureaucratic complexity often discourages independent artists from registering their work. This lack of formalization leaves many vulnerable to exploitation by major labels and streaming platforms that prioritize established entities over grassroots talent.</w:t>
      </w:r>
      <w:r>
        <w:br/>
      </w:r>
    </w:p>
    <w:bookmarkEnd w:id="25"/>
    <w:bookmarkEnd w:id="26"/>
    <w:bookmarkStart w:id="27" w:name="discussion"/>
    <w:p>
      <w:pPr>
        <w:pStyle w:val="Heading2"/>
      </w:pPr>
      <w:r>
        <w:t xml:space="preserve">4. Discussion</w:t>
      </w:r>
    </w:p>
    <w:p>
      <w:pPr>
        <w:pStyle w:val="FirstParagraph"/>
      </w:pPr>
      <w:r>
        <w:t xml:space="preserve">The findings underscore that the</w:t>
      </w:r>
      <w:r>
        <w:t xml:space="preserve"> </w:t>
      </w:r>
      <w:r>
        <w:rPr>
          <w:bCs/>
          <w:b/>
        </w:rPr>
        <w:t xml:space="preserve">Musician</w:t>
      </w:r>
      <w:r>
        <w:t xml:space="preserve"> </w:t>
      </w:r>
      <w:r>
        <w:t xml:space="preserve">in</w:t>
      </w:r>
      <w:r>
        <w:t xml:space="preserve"> </w:t>
      </w:r>
      <w:r>
        <w:rPr>
          <w:bCs/>
          <w:b/>
        </w:rPr>
        <w:t xml:space="preserve">South Africa, Johannesburg</w:t>
      </w:r>
      <w:r>
        <w:t xml:space="preserve">, is not merely an entertainer but a resilient entrepreneur operating within a volatile economic framework. The city’s status as the economic heart of the country means that while opportunities for exposure are high, so too is the cost of living and competing. The rise of digital platforms has democratized access to audiences globally, yet it has done little to solve the local infrastructure challenges faced by</w:t>
      </w:r>
      <w:r>
        <w:t xml:space="preserve"> </w:t>
      </w:r>
      <w:r>
        <w:rPr>
          <w:bCs/>
          <w:b/>
        </w:rPr>
        <w:t xml:space="preserve">Musician</w:t>
      </w:r>
      <w:r>
        <w:t xml:space="preserve">s in</w:t>
      </w:r>
      <w:r>
        <w:t xml:space="preserve"> </w:t>
      </w:r>
      <w:r>
        <w:rPr>
          <w:bCs/>
          <w:b/>
        </w:rPr>
        <w:t xml:space="preserve">South Africa, Johannesburg</w:t>
      </w:r>
      <w:r>
        <w:t xml:space="preserve">.</w:t>
      </w:r>
      <w:r>
        <w:br/>
      </w:r>
    </w:p>
    <w:p>
      <w:pPr>
        <w:pStyle w:val="BodyText"/>
      </w:pPr>
      <w:r>
        <w:t xml:space="preserve">Furthermore, the cultural impact of these artists cannot be understated. Music in this context serves as a primary vehicle for social commentary and identity formation. The unique blend of languages (Zulu, Sotho, English) and styles produced by</w:t>
      </w:r>
      <w:r>
        <w:t xml:space="preserve"> </w:t>
      </w:r>
      <w:r>
        <w:rPr>
          <w:bCs/>
          <w:b/>
        </w:rPr>
        <w:t xml:space="preserve">Musician</w:t>
      </w:r>
      <w:r>
        <w:t xml:space="preserve">s in</w:t>
      </w:r>
      <w:r>
        <w:t xml:space="preserve"> </w:t>
      </w:r>
      <w:r>
        <w:rPr>
          <w:bCs/>
          <w:b/>
        </w:rPr>
        <w:t xml:space="preserve">South Africa, Johannesburg</w:t>
      </w:r>
      <w:r>
        <w:t xml:space="preserve">, reflects the city's diverse demographic makeup. However, without structural support—such as subsidized studio spaces or improved public transport to cultural hubs—the potential of this art form remains underutilized for broader economic upliftment.</w:t>
      </w:r>
      <w:r>
        <w:br/>
      </w:r>
    </w:p>
    <w:bookmarkEnd w:id="27"/>
    <w:bookmarkStart w:id="29" w:name="recommendations"/>
    <w:p>
      <w:pPr>
        <w:pStyle w:val="Heading2"/>
      </w:pPr>
      <w:r>
        <w:t xml:space="preserve">5. Recommendations</w:t>
      </w:r>
    </w:p>
    <w:p>
      <w:pPr>
        <w:pStyle w:val="FirstParagraph"/>
      </w:pPr>
      <w:r>
        <w:t xml:space="preserve">Based on the analysis of the</w:t>
      </w:r>
      <w:r>
        <w:t xml:space="preserve"> </w:t>
      </w:r>
      <w:r>
        <w:rPr>
          <w:bCs/>
          <w:b/>
        </w:rPr>
        <w:t xml:space="preserve">Musician</w:t>
      </w:r>
      <w:r>
        <w:t xml:space="preserve">, several recommendations are proposed for policymakers and cultural institutions in</w:t>
      </w:r>
      <w:r>
        <w:t xml:space="preserve"> </w:t>
      </w:r>
      <w:r>
        <w:rPr>
          <w:bCs/>
          <w:b/>
        </w:rPr>
        <w:t xml:space="preserve">South Africa, Johannesburg</w:t>
      </w:r>
      <w:r>
        <w:t xml:space="preserve">:</w:t>
      </w:r>
    </w:p>
    <w:p>
      <w:pPr>
        <w:numPr>
          <w:ilvl w:val="0"/>
          <w:numId w:val="1002"/>
        </w:numPr>
        <w:pStyle w:val="Compact"/>
      </w:pPr>
      <w:r>
        <w:rPr>
          <w:bCs/>
          <w:b/>
        </w:rPr>
        <w:t xml:space="preserve">Creative Hubs:</w:t>
      </w:r>
      <w:r>
        <w:t xml:space="preserve">The city should invest in subsidized creative hubs in townships to reduce the spatial disconnect. This would allow</w:t>
      </w:r>
      <w:r>
        <w:t xml:space="preserve"> </w:t>
      </w:r>
      <w:r>
        <w:rPr>
          <w:bCs/>
          <w:b/>
        </w:rPr>
        <w:t xml:space="preserve">Musician</w:t>
      </w:r>
      <w:r>
        <w:t xml:space="preserve">s to produce high-quality work without needing expensive central studios.</w:t>
      </w:r>
    </w:p>
    <w:p>
      <w:pPr>
        <w:numPr>
          <w:ilvl w:val="0"/>
          <w:numId w:val="1002"/>
        </w:numPr>
      </w:pPr>
      <w:r>
        <w:br/>
      </w:r>
      <w:r>
        <w:br/>
      </w:r>
    </w:p>
    <w:p>
      <w:pPr>
        <w:numPr>
          <w:ilvl w:val="0"/>
          <w:numId w:val="1000"/>
        </w:numPr>
        <w:pStyle w:val="Heading3"/>
      </w:pPr>
      <w:bookmarkStart w:id="28" w:name="transportation-subsidies"/>
      <w:r>
        <w:t xml:space="preserve">Transportation Subsidies:</w:t>
      </w:r>
      <w:bookmarkEnd w:id="28"/>
    </w:p>
    <w:p>
      <w:pPr>
        <w:numPr>
          <w:ilvl w:val="0"/>
          <w:numId w:val="1000"/>
        </w:numPr>
      </w:pPr>
      <w:r>
        <w:t xml:space="preserve">Implement a "Cultural Pass" system for verified artists in</w:t>
      </w:r>
      <w:r>
        <w:t xml:space="preserve"> </w:t>
      </w:r>
      <w:r>
        <w:rPr>
          <w:bCs/>
          <w:b/>
        </w:rPr>
        <w:t xml:space="preserve">South Africa, Johannesburg</w:t>
      </w:r>
      <w:r>
        <w:t xml:space="preserve">, allowing free or discounted use of public transit when traveling to and from performances.</w:t>
      </w:r>
    </w:p>
    <w:p>
      <w:pPr>
        <w:numPr>
          <w:ilvl w:val="0"/>
          <w:numId w:val="1000"/>
        </w:numPr>
      </w:pPr>
      <w:r>
        <w:rPr>
          <w:bCs/>
          <w:b/>
        </w:rPr>
        <w:t xml:space="preserve">Digital Literacy Training:</w:t>
      </w:r>
      <w:r>
        <w:t xml:space="preserve">Mandatory workshops on IP rights and royalty management should be integrated into local arts education programs in</w:t>
      </w:r>
      <w:r>
        <w:t xml:space="preserve"> </w:t>
      </w:r>
      <w:r>
        <w:rPr>
          <w:bCs/>
          <w:b/>
        </w:rPr>
        <w:t xml:space="preserve">South Africa, Johannesburg</w:t>
      </w:r>
      <w:r>
        <w:t xml:space="preserve">. Empowering the</w:t>
      </w:r>
      <w:r>
        <w:t xml:space="preserve"> </w:t>
      </w:r>
      <w:r>
        <w:rPr>
          <w:bCs/>
          <w:b/>
        </w:rPr>
        <w:t xml:space="preserve">Musician</w:t>
      </w:r>
      <w:r>
        <w:t xml:space="preserve"> </w:t>
      </w:r>
      <w:r>
        <w:t xml:space="preserve">with legal knowledge is crucial for long-term sustainability.</w:t>
      </w:r>
    </w:p>
    <w:p>
      <w:pPr>
        <w:numPr>
          <w:ilvl w:val="0"/>
          <w:numId w:val="1002"/>
        </w:numPr>
        <w:pStyle w:val="Compact"/>
      </w:pPr>
      <w:r>
        <w:rPr>
          <w:bCs/>
          <w:b/>
        </w:rPr>
        <w:t xml:space="preserve">Inclusive Venue Policies:</w:t>
      </w:r>
      <w:r>
        <w:t xml:space="preserve">Venues in central business districts of</w:t>
      </w:r>
      <w:r>
        <w:t xml:space="preserve"> </w:t>
      </w:r>
      <w:r>
        <w:rPr>
          <w:bCs/>
          <w:b/>
        </w:rPr>
        <w:t xml:space="preserve">South Africa, Johannesburg</w:t>
      </w:r>
      <w:r>
        <w:t xml:space="preserve">, should adopt fairer pay scales for emerging artists and provide security support for equipment transport.</w:t>
      </w:r>
    </w:p>
    <w:bookmarkEnd w:id="29"/>
    <w:bookmarkStart w:id="30" w:name="conclusion"/>
    <w:p>
      <w:pPr>
        <w:pStyle w:val="Heading2"/>
      </w:pPr>
      <w:r>
        <w:t xml:space="preserve">6. Conclusion</w:t>
      </w:r>
    </w:p>
    <w:p>
      <w:pPr>
        <w:pStyle w:val="FirstParagraph"/>
      </w:pPr>
      <w:r>
        <w:t xml:space="preserve">This laboratory report has provided a detailed examination of the professional landscape facing the</w:t>
      </w:r>
      <w:r>
        <w:t xml:space="preserve"> </w:t>
      </w:r>
      <w:r>
        <w:rPr>
          <w:bCs/>
          <w:b/>
        </w:rPr>
        <w:t xml:space="preserve">Musician</w:t>
      </w:r>
      <w:r>
        <w:t xml:space="preserve"> </w:t>
      </w:r>
      <w:r>
        <w:t xml:space="preserve">in</w:t>
      </w:r>
      <w:r>
        <w:t xml:space="preserve"> </w:t>
      </w:r>
      <w:r>
        <w:rPr>
          <w:bCs/>
          <w:b/>
        </w:rPr>
        <w:t xml:space="preserve">South Africa, Johannesburg</w:t>
      </w:r>
      <w:r>
        <w:t xml:space="preserve">. The data confirms that while artistic output is vibrant and globally influential, the economic foundation supporting these artists is fragile. The specific context of</w:t>
      </w:r>
      <w:r>
        <w:t xml:space="preserve"> </w:t>
      </w:r>
      <w:r>
        <w:rPr>
          <w:bCs/>
          <w:b/>
        </w:rPr>
        <w:t xml:space="preserve">South Africa, Johannesburg</w:t>
      </w:r>
      <w:r>
        <w:t xml:space="preserve">, with its unique combination of high-tech digital adoption and persistent infrastructural inequalities, creates a distinct set of challenges. To foster a thriving creative economy, it is imperative that stakeholders recognize the</w:t>
      </w:r>
      <w:r>
        <w:t xml:space="preserve"> </w:t>
      </w:r>
      <w:r>
        <w:rPr>
          <w:bCs/>
          <w:b/>
        </w:rPr>
        <w:t xml:space="preserve">Musician</w:t>
      </w:r>
      <w:r>
        <w:t xml:space="preserve"> </w:t>
      </w:r>
      <w:r>
        <w:t xml:space="preserve">not just as an artist, but as a key economic actor in the development of</w:t>
      </w:r>
      <w:r>
        <w:t xml:space="preserve"> </w:t>
      </w:r>
      <w:r>
        <w:rPr>
          <w:bCs/>
          <w:b/>
        </w:rPr>
        <w:t xml:space="preserve">South Africa, Johannesburg</w:t>
      </w:r>
      <w:r>
        <w:t xml:space="preserve">. Future research should focus on longitudinal studies tracking the career trajectories of these artists over five-year periods to better understand long-term sustainability trends.</w:t>
      </w:r>
    </w:p>
    <w:p>
      <w:r>
        <w:pict>
          <v:rect style="width:0;height:1.5pt" o:hralign="center" o:hrstd="t" o:hr="t"/>
        </w:pict>
      </w:r>
    </w:p>
    <w:p>
      <w:pPr>
        <w:pStyle w:val="FirstParagraph"/>
      </w:pPr>
      <w:r>
        <w:rPr>
          <w:iCs/>
          <w:i/>
        </w:rPr>
        <w:t xml:space="preserve">Note: This document is generated for academic and planning purposes. All data points are representative samples derived from fieldwork conducted in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Socio-Cultural Analysis of the Musician in South Africa, Johannesburg</dc:title>
  <dc:creator/>
  <dc:language>en</dc:language>
  <cp:keywords/>
  <dcterms:created xsi:type="dcterms:W3CDTF">2026-07-30T06:17:47Z</dcterms:created>
  <dcterms:modified xsi:type="dcterms:W3CDTF">2026-07-30T06:17:47Z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