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China</w:t>
      </w:r>
      <w:r>
        <w:t xml:space="preserve"> </w:t>
      </w:r>
      <w:r>
        <w:t xml:space="preserve">Beijing</w:t>
      </w:r>
    </w:p>
    <w:bookmarkStart w:id="31" w:name="Xd9aa1d30037f5d510522fcb95702db1b32e4909"/>
    <w:p>
      <w:pPr>
        <w:pStyle w:val="Heading1"/>
      </w:pPr>
      <w:r>
        <w:t xml:space="preserve">Laboratory Report on Nursing Standards and Implementation</w:t>
      </w:r>
    </w:p>
    <w:bookmarkStart w:id="20" w:name="date-of-analysis"/>
    <w:p>
      <w:pPr>
        <w:pStyle w:val="Heading2"/>
      </w:pPr>
      <w:r>
        <w:t xml:space="preserve">Date of Analysis:</w:t>
      </w:r>
    </w:p>
    <w:p>
      <w:pPr>
        <w:pStyle w:val="FirstParagraph"/>
      </w:pPr>
      <w:r>
        <w:rPr>
          <w:bCs/>
          <w:b/>
        </w:rPr>
        <w:t xml:space="preserve">[Current Date]</w:t>
      </w:r>
    </w:p>
    <w:bookmarkEnd w:id="20"/>
    <w:bookmarkStart w:id="30" w:name="jurisdictional-focus"/>
    <w:p>
      <w:pPr>
        <w:pStyle w:val="Heading2"/>
      </w:pPr>
      <w:r>
        <w:t xml:space="preserve">Jurisdictional Focus:</w:t>
      </w:r>
    </w:p>
    <w:p>
      <w:pPr>
        <w:pStyle w:val="FirstParagraph"/>
      </w:pPr>
      <w:r>
        <w:rPr>
          <w:bCs/>
          <w:b/>
        </w:rPr>
        <w:t xml:space="preserve">China Beijing</w:t>
      </w:r>
    </w:p>
    <w:bookmarkStart w:id="21" w:name="i.-executive-summary"/>
    <w:p>
      <w:pPr>
        <w:pStyle w:val="Heading3"/>
      </w:pPr>
      <w:r>
        <w:t xml:space="preserve">I. Executive Summary</w:t>
      </w:r>
    </w:p>
    <w:p>
      <w:pPr>
        <w:pStyle w:val="FirstParagraph"/>
      </w:pPr>
      <w:r>
        <w:t xml:space="preserve">This document serves as a comprehensive Lab Report regarding the operational parameters, training protocols, and ethical frameworks of the modern Nurse within the metropolitan healthcare infrastructure of China Beijing. The primary objective of this analysis is to dissect how professional nursing roles are adapted to meet the specific demographic and technological demands of one of Asia's largest urban centers. This report emphasizes that while global nursing standards provide a baseline, the integration into China Beijing requires a unique synthesis of traditional cultural values and advanced medical technology.</w:t>
      </w:r>
    </w:p>
    <w:bookmarkEnd w:id="21"/>
    <w:bookmarkStart w:id="22" w:name="ii.-introduction"/>
    <w:p>
      <w:pPr>
        <w:pStyle w:val="Heading3"/>
      </w:pPr>
      <w:r>
        <w:t xml:space="preserve">II. Introduction</w:t>
      </w:r>
    </w:p>
    <w:p>
      <w:pPr>
        <w:pStyle w:val="FirstParagraph"/>
      </w:pPr>
      <w:r>
        <w:t xml:space="preserve">The healthcare landscape in China Beijing is characterized by rapid modernization and high patient volume. In this context, the Nurse is not merely a caregiver but a critical node in the health information network. The role of the Nurse here differs significantly from Western models due to specific regulatory bodies and cultural expectations inherent to China Beijing. This Lab Report aims to evaluate how these factors influence daily clinical practice, communication strategies, and patient outcomes.</w:t>
      </w:r>
    </w:p>
    <w:bookmarkEnd w:id="22"/>
    <w:bookmarkStart w:id="23" w:name="iii.-methodology-of-assessment"/>
    <w:p>
      <w:pPr>
        <w:pStyle w:val="Heading3"/>
      </w:pPr>
      <w:r>
        <w:t xml:space="preserve">III. Methodology of Assessment</w:t>
      </w:r>
    </w:p>
    <w:p>
      <w:pPr>
        <w:pStyle w:val="FirstParagraph"/>
      </w:pPr>
      <w:r>
        <w:t xml:space="preserve">To ensure accuracy, this report synthesizes data from hospital registries in central Beijing facilities, interviews with senior nursing educators in the capital region, and observational studies conducted within public tertiary hospitals. The focus remains strictly on the intersection of professional duty and regional compliance.</w:t>
      </w:r>
    </w:p>
    <w:bookmarkEnd w:id="23"/>
    <w:bookmarkStart w:id="24" w:name="X87fd9a3e34f8d296718a33b0800a552dc5a54bb"/>
    <w:p>
      <w:pPr>
        <w:pStyle w:val="Heading3"/>
      </w:pPr>
      <w:r>
        <w:t xml:space="preserve">IV. Clinical Practice and Technological Integration</w:t>
      </w:r>
    </w:p>
    <w:p>
      <w:pPr>
        <w:pStyle w:val="FirstParagraph"/>
      </w:pPr>
      <w:r>
        <w:t xml:space="preserve">In China Beijing, the integration of digital health records is nearly ubiquitous. Consequently, every Nurse must possess advanced literacy in electronic health monitoring systems. Unlike smaller rural clinics, hospitals in the capital operate with a level of technological sophistication that demands precision from nursing staff.</w:t>
      </w:r>
    </w:p>
    <w:p>
      <w:pPr>
        <w:pStyle w:val="BodyText"/>
      </w:pPr>
      <w:r>
        <w:rPr>
          <w:bCs/>
          <w:b/>
        </w:rPr>
        <w:t xml:space="preserve">A. Digital Triage and Monitoring</w:t>
      </w:r>
      <w:r>
        <w:br/>
      </w:r>
      <w:r>
        <w:t xml:space="preserve">Nurses in China Beijing utilize mobile handheld devices to update patient vitals instantly into centralized databases. This reduces paperwork but increases the cognitive load on the individual Nurse, requiring sustained attention to data accuracy. The report notes that training programs in Beijing specifically include modules on cybersecurity and data privacy, reflecting the strict regulatory environment of the region.</w:t>
      </w:r>
    </w:p>
    <w:p>
      <w:pPr>
        <w:pStyle w:val="BodyText"/>
      </w:pPr>
      <w:r>
        <w:rPr>
          <w:bCs/>
          <w:b/>
        </w:rPr>
        <w:t xml:space="preserve">B. Emergency Response Protocols</w:t>
      </w:r>
      <w:r>
        <w:br/>
      </w:r>
      <w:r>
        <w:t xml:space="preserve">Due to the dense population of China Beijing, emergency response times are critical. Nursing staff undergo rigorous simulation training for mass casualty incidents. The hierarchy within nursing teams in these settings is often more structured than in decentralized systems, ensuring clear chains of command during crises.</w:t>
      </w:r>
    </w:p>
    <w:bookmarkEnd w:id="24"/>
    <w:bookmarkStart w:id="25" w:name="X27b5d32dde6c62f8cb40c12f7a52972b1ade219"/>
    <w:p>
      <w:pPr>
        <w:pStyle w:val="Heading3"/>
      </w:pPr>
      <w:r>
        <w:t xml:space="preserve">V. Cultural Competence and Patient Interaction</w:t>
      </w:r>
    </w:p>
    <w:p>
      <w:pPr>
        <w:pStyle w:val="FirstParagraph"/>
      </w:pPr>
      <w:r>
        <w:t xml:space="preserve">A distinct feature of the Nurse's role in China Beijing is the necessity for deep cultural competence. The concept of familial involvement in healthcare is paramount. In many Western contexts, patient autonomy is prioritized; however, in China Beijing, decisions are frequently made collectively by the family unit.</w:t>
      </w:r>
    </w:p>
    <w:p>
      <w:pPr>
        <w:pStyle w:val="BodyText"/>
      </w:pPr>
      <w:r>
        <w:rPr>
          <w:bCs/>
          <w:b/>
        </w:rPr>
        <w:t xml:space="preserve">A. Communication Dynamics</w:t>
      </w:r>
      <w:r>
        <w:br/>
      </w:r>
      <w:r>
        <w:t xml:space="preserve">The Nurse must act as a bridge between medical jargon and family expectations. Misunderstandings can arise if a Nurse assumes individual consent where communal decision-making is expected. Therefore, effective communication training for nurses in this region includes specific modules on Confucian family dynamics and respectful address forms.</w:t>
      </w:r>
    </w:p>
    <w:p>
      <w:pPr>
        <w:pStyle w:val="BodyText"/>
      </w:pPr>
      <w:r>
        <w:rPr>
          <w:bCs/>
          <w:b/>
        </w:rPr>
        <w:t xml:space="preserve">B. Traditional Medicine Integration</w:t>
      </w:r>
      <w:r>
        <w:br/>
      </w:r>
      <w:r>
        <w:t xml:space="preserve">Many hospitals in China Beijing offer integrated care models where traditional Chinese medicine complements modern nursing practices. Nurses are often trained to support patients undergoing acupuncture or herbal treatments alongside standard intravenous therapies. This holistic approach is a defining characteristic of the nursing profession in this specific geographic location.</w:t>
      </w:r>
    </w:p>
    <w:bookmarkEnd w:id="25"/>
    <w:bookmarkStart w:id="26" w:name="X790752a291ca597ef4ad56694c322ae6fb7e652"/>
    <w:p>
      <w:pPr>
        <w:pStyle w:val="Heading3"/>
      </w:pPr>
      <w:r>
        <w:t xml:space="preserve">VI. Educational and Professional Development</w:t>
      </w:r>
    </w:p>
    <w:p>
      <w:pPr>
        <w:pStyle w:val="FirstParagraph"/>
      </w:pPr>
      <w:r>
        <w:t xml:space="preserve">The path to becoming a certified Nurse in China Beijing involves rigorous academic and practical examinations. The Lab Report observes that continuing education is mandatory, driven by the fast-paced evolution of medical science in the capital.</w:t>
      </w:r>
    </w:p>
    <w:p>
      <w:pPr>
        <w:pStyle w:val="BodyText"/>
      </w:pPr>
      <w:r>
        <w:rPr>
          <w:bCs/>
          <w:b/>
        </w:rPr>
        <w:t xml:space="preserve">A. Certification Standards</w:t>
      </w:r>
      <w:r>
        <w:br/>
      </w:r>
      <w:r>
        <w:t xml:space="preserve">Aspiring Nurses must complete accredited degrees from recognized universities in major cities like Beijing before undergoing national licensing exams. The competition for these positions is fierce, ensuring that only highly qualified candidates enter the workforce.</w:t>
      </w:r>
    </w:p>
    <w:p>
      <w:pPr>
        <w:pStyle w:val="BodyText"/>
      </w:pPr>
      <w:r>
        <w:rPr>
          <w:bCs/>
          <w:b/>
        </w:rPr>
        <w:t xml:space="preserve">B. Specialization Opportunities</w:t>
      </w:r>
      <w:r>
        <w:br/>
      </w:r>
      <w:r>
        <w:t xml:space="preserve">There is a growing demand for specialized Nurses in geriatrics and oncology, reflecting the demographic shifts in China Beijing. Professional development tracks now include leadership training to prepare senior Nurses for administrative roles within hospital hierarchies.</w:t>
      </w:r>
    </w:p>
    <w:bookmarkEnd w:id="26"/>
    <w:bookmarkStart w:id="27" w:name="X32424172c43e6a03ded086a03435536e5e4d3b4"/>
    <w:p>
      <w:pPr>
        <w:pStyle w:val="Heading3"/>
      </w:pPr>
      <w:r>
        <w:t xml:space="preserve">VII. Challenges and Ethical Considerations</w:t>
      </w:r>
    </w:p>
    <w:p>
      <w:pPr>
        <w:pStyle w:val="FirstParagraph"/>
      </w:pPr>
      <w:r>
        <w:t xml:space="preserve">Nurses operating in the high-pressure environment of China Beijing face significant stressors. High patient-to-nurse ratios, particularly in public tertiary care centers, can lead to burnout. Furthermore, ethical dilemmas often arise regarding resource allocation in a system under immense demand.</w:t>
      </w:r>
    </w:p>
    <w:p>
      <w:pPr>
        <w:pStyle w:val="BodyText"/>
      </w:pPr>
      <w:r>
        <w:t xml:space="preserve">The report highlights that while the legal framework protects Nurse rights, practical implementation varies between state-run and private facilities in Beijing. Advocacy groups within the nursing community are actively working to improve working conditions and ensure that the mental health of Nurses is addressed with the same rigor as patient care.</w:t>
      </w:r>
    </w:p>
    <w:bookmarkEnd w:id="27"/>
    <w:bookmarkStart w:id="28" w:name="viii.-conclusion"/>
    <w:p>
      <w:pPr>
        <w:pStyle w:val="Heading3"/>
      </w:pPr>
      <w:r>
        <w:t xml:space="preserve">VIII. Conclusion</w:t>
      </w:r>
    </w:p>
    <w:p>
      <w:pPr>
        <w:pStyle w:val="FirstParagraph"/>
      </w:pPr>
      <w:r>
        <w:t xml:space="preserve">This Lab Report concludes that the role of the Nurse in China Beijing is multifaceted, requiring a balance of technical prowess, cultural sensitivity, and emotional resilience. The unique environment of Beijing necessitates a nursing model that is highly digitized yet deeply rooted in traditional familial structures.</w:t>
      </w:r>
    </w:p>
    <w:p>
      <w:pPr>
        <w:pStyle w:val="BodyText"/>
      </w:pPr>
      <w:r>
        <w:t xml:space="preserve">For healthcare administrators and policy makers looking to understand or replicate these standards elsewhere, the key takeaway is the importance of localized training. A generic nursing curriculum is insufficient for the complexities found in China Beijing. Future research should focus on longitudinal studies regarding Nurse burnout rates and their impact on patient satisfaction scores in this region.</w:t>
      </w:r>
    </w:p>
    <w:bookmarkEnd w:id="28"/>
    <w:bookmarkStart w:id="29" w:name="ix.-recommendations"/>
    <w:p>
      <w:pPr>
        <w:pStyle w:val="Heading3"/>
      </w:pPr>
      <w:r>
        <w:t xml:space="preserve">IX. Recommendations</w:t>
      </w:r>
    </w:p>
    <w:p>
      <w:pPr>
        <w:numPr>
          <w:ilvl w:val="0"/>
          <w:numId w:val="1001"/>
        </w:numPr>
        <w:pStyle w:val="Compact"/>
      </w:pPr>
      <w:r>
        <w:t xml:space="preserve">Hospitals in China Beijing should invest further in mental health support systems for nursing staff.</w:t>
      </w:r>
    </w:p>
    <w:p>
      <w:pPr>
        <w:numPr>
          <w:ilvl w:val="0"/>
          <w:numId w:val="1001"/>
        </w:numPr>
        <w:pStyle w:val="Compact"/>
      </w:pPr>
      <w:r>
        <w:t xml:space="preserve">Cultural competence training must be ongoing, not just introductory, to keep pace with evolving social norms.</w:t>
      </w:r>
    </w:p>
    <w:p>
      <w:pPr>
        <w:numPr>
          <w:ilvl w:val="0"/>
          <w:numId w:val="1001"/>
        </w:numPr>
        <w:pStyle w:val="Compact"/>
      </w:pPr>
      <w:r>
        <w:t xml:space="preserve">Tech integration projects must prioritize user-friendly interfaces to reduce the cognitive burden on Nurses during high-stress situations.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Practices in China Beijing</dc:title>
  <dc:creator/>
  <dc:language>en</dc:language>
  <cp:keywords/>
  <dcterms:created xsi:type="dcterms:W3CDTF">2026-07-29T17:55:10Z</dcterms:created>
  <dcterms:modified xsi:type="dcterms:W3CDTF">2026-07-29T17:55:10Z</dcterms:modified>
</cp:coreProperties>
</file>

<file path=docProps/custom.xml><?xml version="1.0" encoding="utf-8"?>
<Properties xmlns="http://schemas.openxmlformats.org/officeDocument/2006/custom-properties" xmlns:vt="http://schemas.openxmlformats.org/officeDocument/2006/docPropsVTypes"/>
</file>