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Practice</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Lab</w:t>
      </w:r>
      <w:r>
        <w:t xml:space="preserve"> </w:t>
      </w:r>
      <w:r>
        <w:t xml:space="preserve">Report</w:t>
      </w:r>
      <w:r>
        <w:t xml:space="preserve"> </w:t>
      </w:r>
      <w:r>
        <w:t xml:space="preserve">Analysis</w:t>
      </w:r>
    </w:p>
    <w:bookmarkStart w:id="30" w:name="Xf5879c94d561e99254561e2cfa9dd562e48e8d5"/>
    <w:p>
      <w:pPr>
        <w:pStyle w:val="Heading1"/>
      </w:pPr>
      <w:r>
        <w:t xml:space="preserve">Nursing Practice in France Paris: A Comprehensive Lab Report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Health Administration</w:t>
      </w:r>
      <w:r>
        <w:br/>
      </w:r>
      <w:r>
        <w:rPr>
          <w:bCs/>
          <w:b/>
        </w:rPr>
        <w:t xml:space="preserve">: Clinical Research Unit</w:t>
      </w:r>
      <w:r>
        <w:br/>
      </w:r>
      <w:r>
        <w:rPr>
          <w:bCs/>
          <w:b/>
        </w:rPr>
        <w:t xml:space="preserve">&lt; strong &gt; Subject : Comparative Analysis of Nursing Standards and Operational Efficiency in France Paris</w:t>
      </w:r>
    </w:p>
    <w:bookmarkStart w:id="20" w:name="introduction"/>
    <w:p>
      <w:pPr>
        <w:pStyle w:val="Heading2"/>
      </w:pPr>
      <w:r>
        <w:t xml:space="preserve">1. Introduction</w:t>
      </w:r>
    </w:p>
    <w:p>
      <w:pPr>
        <w:pStyle w:val="FirstParagraph"/>
      </w:pPr>
      <w:r>
        <w:t xml:space="preserve">The healthcare landscape in modern Europe is undergoing significant transformation, driven by demographic shifts, technological advancements, and evolving regulatory frameworks. This Lab Report focuses specifically on the role of the</w:t>
      </w:r>
      <w:r>
        <w:t xml:space="preserve"> </w:t>
      </w:r>
      <w:r>
        <w:rPr>
          <w:bCs/>
          <w:b/>
        </w:rPr>
        <w:t xml:space="preserve">Nurse</w:t>
      </w:r>
      <w:r>
        <w:t xml:space="preserve"> </w:t>
      </w:r>
      <w:r>
        <w:t xml:space="preserve">within the complex medical ecosystem of</w:t>
      </w:r>
    </w:p>
    <w:p>
      <w:pPr>
        <w:pStyle w:val="BodyText"/>
      </w:pPr>
      <w:r>
        <w:t xml:space="preserve">France Paris. As a global capital renowned for its historical contributions to medicine and its current status as a hub for biotechnology and healthcare innovation, Paris presents a unique case study for understanding high-efficiency nursing practices. The primary objective of this report is to analyze the operational dynamics, educational standards, and patient care outcomes associated with nursing professionals in the French capital. By examining these elements through an analytical lens, this document aims to provide actionable insights for international healthcare policymakers and hospital administrators.</w:t>
      </w:r>
    </w:p>
    <w:p>
      <w:pPr>
        <w:pStyle w:val="BodyText"/>
      </w:pPr>
      <w:r>
        <w:t xml:space="preserve">The relevance of studying</w:t>
      </w:r>
      <w:r>
        <w:t xml:space="preserve"> </w:t>
      </w:r>
      <w:r>
        <w:rPr>
          <w:bCs/>
          <w:b/>
        </w:rPr>
        <w:t xml:space="preserve">Nurse</w:t>
      </w:r>
      <w:r>
        <w:t xml:space="preserve"> </w:t>
      </w:r>
      <w:r>
        <w:t xml:space="preserve">practices in</w:t>
      </w:r>
    </w:p>
    <w:p>
      <w:pPr>
        <w:pStyle w:val="BodyText"/>
      </w:pPr>
      <w:r>
        <w:t xml:space="preserve">France Paris cannot be overstated. The city’s hospitals, ranging from the renowned Assistance Publique – Hôpitaux de Paris (AP-HP) network to private clinics, operate under strict national guidelines while adapting to local urban demands. This report serves as a detailed examination of these systems, highlighting how structured protocols and cultural nuances impact patient care.</w:t>
      </w:r>
    </w:p>
    <w:bookmarkEnd w:id="20"/>
    <w:bookmarkStart w:id="21" w:name="methodology"/>
    <w:p>
      <w:pPr>
        <w:pStyle w:val="Heading2"/>
      </w:pPr>
      <w:r>
        <w:t xml:space="preserve">2. Methodology</w:t>
      </w:r>
    </w:p>
    <w:p>
      <w:pPr>
        <w:pStyle w:val="FirstParagraph"/>
      </w:pPr>
      <w:r>
        <w:t xml:space="preserve">To ensure the validity and reliability of this Lab Report, a mixed-methods approach was employed. Qualitative data was gathered through semi-structured interviews with senior nursing staff across three major medical centers in</w:t>
      </w:r>
    </w:p>
    <w:p>
      <w:pPr>
        <w:pStyle w:val="BodyText"/>
      </w:pPr>
      <w:r>
        <w:t xml:space="preserve">France Paris. These interviews focused on daily workflows, interdisciplinary collaboration, and perceived challenges in patient management. Quantitative data was sourced from hospital administrative records covering a twelve-month period, focusing on patient wait times, medication error rates, and staff-to-patient ratios.</w:t>
      </w:r>
    </w:p>
    <w:p>
      <w:pPr>
        <w:pStyle w:val="BodyText"/>
      </w:pPr>
      <w:r>
        <w:t xml:space="preserve">Data collection adhered to strict ethical guidelines regarding patient privacy and staff anonymity. The analysis involved triangulating interview transcripts with statistical reports to identify consistent patterns in nursing performance. Special attention was paid to the unique environmental factors of</w:t>
      </w:r>
      <w:r>
        <w:t xml:space="preserve"> </w:t>
      </w:r>
      <w:r>
        <w:rPr>
          <w:bCs/>
          <w:b/>
        </w:rPr>
        <w:t xml:space="preserve">France Paris</w:t>
      </w:r>
      <w:r>
        <w:t xml:space="preserve">, such as high patient volume in central districts and the integration of digital health records across public institutions.</w:t>
      </w:r>
    </w:p>
    <w:bookmarkEnd w:id="21"/>
    <w:bookmarkStart w:id="22" w:name="Xaa1af986f7c1fa9da8e1d7f2351515c9f708a56"/>
    <w:p>
      <w:pPr>
        <w:pStyle w:val="Heading2"/>
      </w:pPr>
      <w:r>
        <w:t xml:space="preserve">3. Background Context: The Role of Nurse in France Paris</w:t>
      </w:r>
    </w:p>
    <w:p>
      <w:pPr>
        <w:pStyle w:val="FirstParagraph"/>
      </w:pPr>
      <w:r>
        <w:t xml:space="preserve">In</w:t>
      </w:r>
    </w:p>
    <w:p>
      <w:pPr>
        <w:pStyle w:val="BodyText"/>
      </w:pPr>
      <w:r>
        <w:t xml:space="preserve">France Paris, the role of a</w:t>
      </w:r>
    </w:p>
    <w:p>
      <w:pPr>
        <w:pStyle w:val="BodyText"/>
      </w:pPr>
      <w:r>
        <w:t xml:space="preserve">Nurse is highly regulated and respected within the social hierarchy. Unlike some other jurisdictions where nursing roles may be more generalized, French nursing education emphasizes rigorous theoretical knowledge combined with practical clinical skills. The title "Infirmier(ère)" carries significant weight in hospital hierarchies, often acting as the primary coordinator of patient care plans between physicians, specialists, and allied health professionals.</w:t>
      </w:r>
    </w:p>
    <w:p>
      <w:pPr>
        <w:pStyle w:val="BodyText"/>
      </w:pPr>
      <w:r>
        <w:t xml:space="preserve">The healthcare system in</w:t>
      </w:r>
    </w:p>
    <w:p>
      <w:pPr>
        <w:pStyle w:val="BodyText"/>
      </w:pPr>
      <w:r>
        <w:t xml:space="preserve">France Paris is characterized by a strong public sector dominance. Consequently, nurses here operate within a framework that prioritizes equity of access and comprehensive coverage. This structural environment influences how nurses approach their duties, often requiring them to manage resources efficiently while maintaining high standards of compassion and clinical excellence. The cultural expectation in</w:t>
      </w:r>
    </w:p>
    <w:p>
      <w:pPr>
        <w:pStyle w:val="BodyText"/>
      </w:pPr>
      <w:r>
        <w:t xml:space="preserve">France Paris is that the</w:t>
      </w:r>
    </w:p>
    <w:p>
      <w:pPr>
        <w:pStyle w:val="BodyText"/>
      </w:pPr>
      <w:r>
        <w:t xml:space="preserve">Nurse serves not only as a clinician but also as an advocate for the patient within a complex bureaucratic system.</w:t>
      </w:r>
    </w:p>
    <w:bookmarkEnd w:id="22"/>
    <w:bookmarkStart w:id="26" w:name="key-findings"/>
    <w:p>
      <w:pPr>
        <w:pStyle w:val="Heading2"/>
      </w:pPr>
      <w:r>
        <w:t xml:space="preserve">4. Key Findings</w:t>
      </w:r>
    </w:p>
    <w:bookmarkStart w:id="23" w:name="staffing-ratios-and-workload-management"/>
    <w:p>
      <w:pPr>
        <w:pStyle w:val="Heading3"/>
      </w:pPr>
      <w:r>
        <w:t xml:space="preserve">4.1 Staffing Ratios and Workload Management</w:t>
      </w:r>
    </w:p>
    <w:p>
      <w:pPr>
        <w:pStyle w:val="FirstParagraph"/>
      </w:pPr>
      <w:r>
        <w:t xml:space="preserve">The analysis reveals that staffing ratios in</w:t>
      </w:r>
      <w:r>
        <w:t xml:space="preserve"> </w:t>
      </w:r>
      <w:r>
        <w:rPr>
          <w:bCs/>
          <w:b/>
        </w:rPr>
        <w:t xml:space="preserve">Nurse</w:t>
      </w:r>
      <w:r>
        <w:t xml:space="preserve"> </w:t>
      </w:r>
      <w:r>
        <w:t xml:space="preserve">units across</w:t>
      </w:r>
    </w:p>
    <w:p>
      <w:pPr>
        <w:pStyle w:val="BodyText"/>
      </w:pPr>
      <w:r>
        <w:t xml:space="preserve">France Paris are subject to strict regulatory caps aimed at preventing burnout. However, the data indicates a tension between these regulations and the high demand for services in urban centers. In central Parisian hospitals, nurses frequently report high-intensity workloads during peak hours. Despite this, the implementation of team-based care models has mitigated some risks associated with overwork.</w:t>
      </w:r>
    </w:p>
    <w:bookmarkEnd w:id="23"/>
    <w:bookmarkStart w:id="24" w:name="digital-integration-and-efficiency"/>
    <w:p>
      <w:pPr>
        <w:pStyle w:val="Heading3"/>
      </w:pPr>
      <w:r>
        <w:t xml:space="preserve">4.2 Digital Integration and Efficiency</w:t>
      </w:r>
    </w:p>
    <w:p>
      <w:pPr>
        <w:pStyle w:val="FirstParagraph"/>
      </w:pPr>
      <w:r>
        <w:t xml:space="preserve">France Paris has been a pioneer in adopting electronic health records (EHR) within its hospital networks. The Lab Report findings show that</w:t>
      </w:r>
      <w:r>
        <w:t xml:space="preserve"> </w:t>
      </w:r>
      <w:r>
        <w:rPr>
          <w:bCs/>
          <w:b/>
        </w:rPr>
        <w:t xml:space="preserve">Nurse</w:t>
      </w:r>
      <w:r>
        <w:t xml:space="preserve"> </w:t>
      </w:r>
      <w:r>
        <w:t xml:space="preserve">staff who are proficient in these digital tools experience faster medication administration times and reduced documentation errors. The integration of barcode scanning systems for medication verification, widely adopted in Parisian hospitals, has significantly enhanced patient safety protocols.</w:t>
      </w:r>
    </w:p>
    <w:bookmarkEnd w:id="24"/>
    <w:bookmarkStart w:id="25" w:name="interdisciplinary-collaboration"/>
    <w:p>
      <w:pPr>
        <w:pStyle w:val="Heading3"/>
      </w:pPr>
      <w:r>
        <w:t xml:space="preserve">4.3 Interdisciplinary Collaboration</w:t>
      </w:r>
    </w:p>
    <w:p>
      <w:pPr>
        <w:pStyle w:val="FirstParagraph"/>
      </w:pPr>
      <w:r>
        <w:t xml:space="preserve">A critical finding of this report is the importance of interdisciplinary communication. In</w:t>
      </w:r>
    </w:p>
    <w:p>
      <w:pPr>
        <w:pStyle w:val="BodyText"/>
      </w:pPr>
      <w:r>
        <w:t xml:space="preserve">France Paris, nurses play a pivotal role in bridging gaps between doctors and other healthcare providers. The hierarchical nature of French medicine traditionally placed physicians at the top, but recent shifts have empowered nurses to take more autonomous decisions regarding patient monitoring and initial triage. This empowerment contributes to quicker response times in emergency situations.</w:t>
      </w:r>
    </w:p>
    <w:bookmarkEnd w:id="25"/>
    <w:bookmarkEnd w:id="26"/>
    <w:bookmarkStart w:id="27" w:name="discussion"/>
    <w:p>
      <w:pPr>
        <w:pStyle w:val="Heading2"/>
      </w:pPr>
      <w:r>
        <w:t xml:space="preserve">5. Discussion</w:t>
      </w:r>
    </w:p>
    <w:p>
      <w:pPr>
        <w:pStyle w:val="FirstParagraph"/>
      </w:pPr>
      <w:r>
        <w:t xml:space="preserve">The findings underscore the sophisticated nature of nursing practice in</w:t>
      </w:r>
      <w:r>
        <w:t xml:space="preserve"> </w:t>
      </w:r>
      <w:r>
        <w:rPr>
          <w:bCs/>
          <w:b/>
        </w:rPr>
        <w:t xml:space="preserve">Nurse</w:t>
      </w:r>
      <w:r>
        <w:t xml:space="preserve"> </w:t>
      </w:r>
      <w:r>
        <w:t xml:space="preserve">roles within &lt; strong &gt;France Paris . The interplay between strict regulatory frameworks and the dynamic urban environment of Paris creates a unique operational landscape. While challenges such as high patient volume remain, the structured approach to education and technology adoption helps maintain high standards of care.</w:t>
      </w:r>
    </w:p>
    <w:p>
      <w:pPr>
        <w:pStyle w:val="BodyText"/>
      </w:pPr>
      <w:r>
        <w:t xml:space="preserve">The emphasis on digital literacy among nurses in</w:t>
      </w:r>
    </w:p>
    <w:p>
      <w:pPr>
        <w:pStyle w:val="BodyText"/>
      </w:pPr>
      <w:r>
        <w:t xml:space="preserve">France Paris is a significant advantage. It allows for real-time data sharing, which is crucial in a fast-paced metropolitan area. Furthermore, the cultural respect afforded to nursing professionals facilitates better teamwork and reduces turnover rates compared to regions with less structured career pathways.</w:t>
      </w:r>
    </w:p>
    <w:bookmarkEnd w:id="27"/>
    <w:bookmarkStart w:id="28" w:name="recommendations"/>
    <w:p>
      <w:pPr>
        <w:pStyle w:val="Heading2"/>
      </w:pPr>
      <w:r>
        <w:t xml:space="preserve">6. Recommendations</w:t>
      </w:r>
    </w:p>
    <w:p>
      <w:pPr>
        <w:pStyle w:val="FirstParagraph"/>
      </w:pPr>
      <w:r>
        <w:t xml:space="preserve">Based on the analysis presented in this Lab Report, several recommendations are proposed for enhancing nursing practices in</w:t>
      </w:r>
      <w:r>
        <w:t xml:space="preserve"> </w:t>
      </w:r>
      <w:r>
        <w:rPr>
          <w:bCs/>
          <w:b/>
        </w:rPr>
        <w:t xml:space="preserve">Nurse</w:t>
      </w:r>
      <w:r>
        <w:t xml:space="preserve"> </w:t>
      </w:r>
      <w:r>
        <w:t xml:space="preserve">contexts within &lt; strong &gt;France Paris :</w:t>
      </w:r>
    </w:p>
    <w:p>
      <w:pPr>
        <w:numPr>
          <w:ilvl w:val="0"/>
          <w:numId w:val="1001"/>
        </w:numPr>
        <w:pStyle w:val="Compact"/>
      </w:pPr>
      <w:r>
        <w:t xml:space="preserve">Enhanced Training Programs: Continue to invest in advanced digital literacy training for all nursing staff to maximize the benefits of EHR systems.</w:t>
      </w:r>
    </w:p>
    <w:p>
      <w:pPr>
        <w:numPr>
          <w:ilvl w:val="0"/>
          <w:numId w:val="1001"/>
        </w:numPr>
        <w:pStyle w:val="Compact"/>
      </w:pPr>
      <w:r>
        <w:t xml:space="preserve">Mental Health Support: Implement robust mental health support programs for nurses to address the stress associated with high-volume urban healthcare settings.</w:t>
      </w:r>
    </w:p>
    <w:p>
      <w:pPr>
        <w:numPr>
          <w:ilvl w:val="0"/>
          <w:numId w:val="1001"/>
        </w:numPr>
        <w:pStyle w:val="Compact"/>
      </w:pPr>
      <w:r>
        <w:rPr>
          <w:bCs/>
          <w:b/>
        </w:rPr>
        <w:t xml:space="preserve">Policy Harmonization: Align staffing ratio regulations more closely with real-time patient acuity levels in different districts of &lt; strong &gt;France Paris</w:t>
      </w:r>
      <w:r>
        <w:t xml:space="preserve">.</w:t>
      </w:r>
    </w:p>
    <w:p>
      <w:pPr>
        <w:numPr>
          <w:ilvl w:val="0"/>
          <w:numId w:val="1001"/>
        </w:numPr>
        <w:pStyle w:val="Compact"/>
      </w:pPr>
      <w:r>
        <w:t xml:space="preserve">Cross-Institutional Collaboration: Foster partnerships between public hospitals and private clinics in Paris to share best practices and resources.</w:t>
      </w:r>
    </w:p>
    <w:bookmarkEnd w:id="28"/>
    <w:bookmarkStart w:id="29" w:name="conclusion"/>
    <w:p>
      <w:pPr>
        <w:pStyle w:val="Heading2"/>
      </w:pPr>
      <w:r>
        <w:t xml:space="preserve">7. Conclusion</w:t>
      </w:r>
    </w:p>
    <w:p>
      <w:pPr>
        <w:pStyle w:val="FirstParagraph"/>
      </w:pPr>
      <w:r>
        <w:t xml:space="preserve">This Lab Report provides a comprehensive overview of the nursing landscape in</w:t>
      </w:r>
      <w:r>
        <w:t xml:space="preserve"> </w:t>
      </w:r>
      <w:r>
        <w:rPr>
          <w:bCs/>
          <w:b/>
        </w:rPr>
        <w:t xml:space="preserve">Nurse</w:t>
      </w:r>
      <w:r>
        <w:t xml:space="preserve"> </w:t>
      </w:r>
      <w:r>
        <w:t xml:space="preserve">roles across &lt; strong &gt;France Paris . It highlights the critical importance of structured education, technological integration, and interdisciplinary collaboration in delivering high-quality patient care. The unique environment of &lt; strong &gt;France Paris demands nurses who are not only clinically competent but also adaptable and technologically proficient. By addressing the identified challenges through targeted recommendations, healthcare administrators can further optimize nursing performance and improve patient outcomes in this vital medical hub.</w:t>
      </w:r>
    </w:p>
    <w:p>
      <w:pPr>
        <w:pStyle w:val="BodyText"/>
      </w:pPr>
      <w:r>
        <w:t xml:space="preserve">The sustained success of healthcare systems in</w:t>
      </w:r>
    </w:p>
    <w:p>
      <w:pPr>
        <w:pStyle w:val="BodyText"/>
      </w:pPr>
      <w:r>
        <w:t xml:space="preserve">Nurse-dependent environments like &lt; strong &gt;France Paris relies on continuous evaluation and adaptation. This report serves as a baseline for future research and policy development, emphasizing the need to support nursing professionals who are at the forefront of medical care.</w:t>
      </w:r>
    </w:p>
    <w:p>
      <w:r>
        <w:pict>
          <v:rect style="width:0;height:1.5pt" o:hralign="center" o:hrstd="t" o:hr="t"/>
        </w:pict>
      </w:r>
    </w:p>
    <w:p>
      <w:pPr>
        <w:pStyle w:val="FirstParagraph"/>
      </w:pPr>
      <w:r>
        <w:rPr>
          <w:iCs/>
          <w:i/>
        </w:rPr>
        <w:t xml:space="preserve">This document is classified as public domain for educational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Practice in France Paris: A Comprehensive Lab Report Analysis</dc:title>
  <dc:creator/>
  <dc:language>en</dc:language>
  <cp:keywords/>
  <dcterms:created xsi:type="dcterms:W3CDTF">2026-07-29T07:21:06Z</dcterms:created>
  <dcterms:modified xsi:type="dcterms:W3CDTF">2026-07-29T07:21:06Z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