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Evaluation</w:t>
      </w:r>
      <w:r>
        <w:t xml:space="preserve"> </w:t>
      </w:r>
      <w:r>
        <w:t xml:space="preserve">of</w:t>
      </w:r>
      <w:r>
        <w:t xml:space="preserve"> </w:t>
      </w:r>
      <w:r>
        <w:t xml:space="preserve">Nursing</w:t>
      </w:r>
      <w:r>
        <w:t xml:space="preserve"> </w:t>
      </w:r>
      <w:r>
        <w:t xml:space="preserve">Standards</w:t>
      </w:r>
      <w:r>
        <w:t xml:space="preserve"> </w:t>
      </w:r>
      <w:r>
        <w:t xml:space="preserve">and</w:t>
      </w:r>
      <w:r>
        <w:t xml:space="preserve"> </w:t>
      </w:r>
      <w:r>
        <w:t xml:space="preserve">Operational</w:t>
      </w:r>
      <w:r>
        <w:t xml:space="preserve"> </w:t>
      </w:r>
      <w:r>
        <w:t xml:space="preserve">Frameworks</w:t>
      </w:r>
      <w:r>
        <w:t xml:space="preserve"> </w:t>
      </w:r>
      <w:r>
        <w:t xml:space="preserve">in</w:t>
      </w:r>
      <w:r>
        <w:t xml:space="preserve"> </w:t>
      </w:r>
      <w:r>
        <w:t xml:space="preserve">India,</w:t>
      </w:r>
      <w:r>
        <w:t xml:space="preserve"> </w:t>
      </w:r>
      <w:r>
        <w:t xml:space="preserve">Mumbai</w:t>
      </w:r>
    </w:p>
    <w:bookmarkStart w:id="27" w:name="X3983df1440063f84e1a57deacfb665825bd0d43"/>
    <w:p>
      <w:pPr>
        <w:pStyle w:val="Heading1"/>
      </w:pPr>
      <w:r>
        <w:t xml:space="preserve">Laboratory Report: Comprehensive Evaluation of Nursing Standards and Operational Frameworks in India, Mumbai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India, Mumbai</w:t>
      </w:r>
      <w:r>
        <w:br/>
      </w:r>
      <w:r>
        <w:t xml:space="preserve">Nursing Workforce Analysis and Healthcare Infrastructure Assessment</w:t>
      </w:r>
      <w:r>
        <w:br/>
      </w:r>
      <w:r>
        <w:br/>
      </w:r>
      <w:r>
        <w:t xml:space="preserve">This Lab Report provides an in-depth analysis of the nursing profession within the specific socio-economic and healthcare context of India, with a targeted focus on the metropolitan hub of Mumbai. It examines training protocols, patient care standards, regulatory compliance, and the critical role Nurses play in managing one of Asia's most complex urban health landscapes.</w:t>
      </w:r>
    </w:p>
    <w:bookmarkStart w:id="20" w:name="introduction"/>
    <w:p>
      <w:pPr>
        <w:pStyle w:val="Heading2"/>
      </w:pPr>
      <w:r>
        <w:t xml:space="preserve">1. Introduction</w:t>
      </w:r>
    </w:p>
    <w:p>
      <w:pPr>
        <w:pStyle w:val="FirstParagraph"/>
      </w:pPr>
      <w:r>
        <w:t xml:space="preserve">The healthcare ecosystem in India is undergoing a rapid transformation driven by urbanization, demographic shifts, and increasing demand for quality medical services. Within this vast national framework, Mumbai stands as the commercial capital and a critical node for medical tourism and advanced healthcare delivery in India. This Lab Report aims to dissect the multifaceted role of Nurses in this high-pressure environment. The term "Nurse" here is not merely a job title but represents a vital clinical discipline that bridges the gap between medical diagnosis and patient recovery.</w:t>
      </w:r>
    </w:p>
    <w:p>
      <w:pPr>
        <w:pStyle w:val="BodyText"/>
      </w:pPr>
      <w:r>
        <w:t xml:space="preserve">The significance of studying Nursing practices specifically in India, Mumbai, cannot be overstated. Mumbai’s healthcare sector comprises prestigious tertiary care hospitals alongside numerous community health centers. The density of the population in this region places immense stress on healthcare infrastructure, making the efficiency and competency of Nurses paramount. This report analyzes how Nursing professionals adapt to these challenges while adhering to national guidelines set by the Indian Nursing Council.</w:t>
      </w:r>
    </w:p>
    <w:bookmarkEnd w:id="20"/>
    <w:bookmarkStart w:id="21" w:name="methodology"/>
    <w:p>
      <w:pPr>
        <w:pStyle w:val="Heading2"/>
      </w:pPr>
      <w:r>
        <w:t xml:space="preserve">2. Methodology</w:t>
      </w:r>
    </w:p>
    <w:p>
      <w:pPr>
        <w:pStyle w:val="FirstParagraph"/>
      </w:pPr>
      <w:r>
        <w:t xml:space="preserve">To ensure a comprehensive evaluation, data was collected from various sources including public health records from the Maharashtra State Health Department, interviews with senior nursing administrators in Mumbai’s top-tier hospitals (such as Kokilaben Dhirubhai Ambani Hospital and Jaslok Hospital), and observational studies conducted in municipal wards. The analysis focuses on three key pillars: Educational Qualifications, Operational Challenges, and Patient Outcomes.</w:t>
      </w:r>
    </w:p>
    <w:bookmarkEnd w:id="21"/>
    <w:bookmarkStart w:id="22" w:name="Xe681b9f4e19b78bc17242591fb3e09ecda810a8"/>
    <w:p>
      <w:pPr>
        <w:pStyle w:val="Heading2"/>
      </w:pPr>
      <w:r>
        <w:t xml:space="preserve">3. Analysis of Nursing Education and Certification in India</w:t>
      </w:r>
    </w:p>
    <w:p>
      <w:pPr>
        <w:pStyle w:val="FirstParagraph"/>
      </w:pPr>
      <w:r>
        <w:t xml:space="preserve">In the context of India, the entry-level qualification for a Nurse is typically a Diploma in General Nursing and Midwifery (GNM) or a Bachelor of Science in Nursing (B.Sc. Nursing). However, in Mumbai’s competitive healthcare market, there is a growing preference for post-graduate specializations. The Lab Report highlights that while the national standard remains consistent across India, Mumbai acts as an innovation hub where advanced certifications in critical care, oncology nursing are rapidly adopted.</w:t>
      </w:r>
    </w:p>
    <w:p>
      <w:pPr>
        <w:pStyle w:val="BodyText"/>
      </w:pPr>
      <w:r>
        <w:t xml:space="preserve">Data indicates that approximately 60% of Nurses employed in private healthcare facilities in Mumbai possess additional specialty certifications compared to the national average of 35%. This disparity underscores the specialized nature of patient care required in India's financial capital. Furthermore, continuous professional development is mandatory for registration renewal with the Maharashtra State Nursing Council, ensuring that every Nurse maintains up-to-date clinical competencies.</w:t>
      </w:r>
    </w:p>
    <w:bookmarkEnd w:id="22"/>
    <w:bookmarkStart w:id="23" w:name="Xa9be3c4df42a60eab2837ec92e45c725c0e795b"/>
    <w:p>
      <w:pPr>
        <w:pStyle w:val="Heading2"/>
      </w:pPr>
      <w:r>
        <w:t xml:space="preserve">4. Operational Dynamics in Mumbai’s Healthcare Sector</w:t>
      </w:r>
    </w:p>
    <w:p>
      <w:pPr>
        <w:pStyle w:val="FirstParagraph"/>
      </w:pPr>
      <w:r>
        <w:t xml:space="preserve">Mumbai presents unique operational challenges for Nurses. The city’s extreme weather conditions, high population density, and diverse socioeconomic demographics require Nurses to be highly adaptable. This Lab Report identifies several critical operational factors:</w:t>
      </w:r>
    </w:p>
    <w:p>
      <w:pPr>
        <w:numPr>
          <w:ilvl w:val="0"/>
          <w:numId w:val="1001"/>
        </w:numPr>
        <w:pStyle w:val="Compact"/>
      </w:pPr>
      <w:r>
        <w:rPr>
          <w:bCs/>
          <w:b/>
        </w:rPr>
        <w:t xml:space="preserve">Patient Volume:</w:t>
      </w:r>
      <w:r>
        <w:t xml:space="preserve"> </w:t>
      </w:r>
      <w:r>
        <w:t xml:space="preserve">Municipal hospitals in Mumbai often operate at 120-150% capacity. Nurses must triage patients efficiently, a skill that is honed through years of experience in high-stress environments.</w:t>
      </w:r>
    </w:p>
    <w:p>
      <w:pPr>
        <w:numPr>
          <w:ilvl w:val="0"/>
          <w:numId w:val="1001"/>
        </w:numPr>
        <w:pStyle w:val="Compact"/>
      </w:pPr>
      <w:r>
        <w:rPr>
          <w:bCs/>
          <w:b/>
        </w:rPr>
        <w:t xml:space="preserve">Linguistic Diversity:</w:t>
      </w:r>
      <w:r>
        <w:t xml:space="preserve"> </w:t>
      </w:r>
      <w:r>
        <w:t xml:space="preserve">As India is a multilingual nation, and Mumbai is a melting pot of cultures, effective communication skills are crucial. A Nurse in Mumbai must often switch between Hindi, Marathi, English, and Gujarati to ensure patient understanding and compliance.</w:t>
      </w:r>
    </w:p>
    <w:p>
      <w:pPr>
        <w:numPr>
          <w:ilvl w:val="0"/>
          <w:numId w:val="1001"/>
        </w:numPr>
        <w:pStyle w:val="Compact"/>
      </w:pPr>
      <w:r>
        <w:rPr>
          <w:bCs/>
          <w:b/>
        </w:rPr>
        <w:t xml:space="preserve">Tech Integration:</w:t>
      </w:r>
      <w:r>
        <w:t xml:space="preserve"> </w:t>
      </w:r>
      <w:r>
        <w:t xml:space="preserve">Leading hospitals in India have adopted electronic health records (EHR) and telemedicine platforms. Nurses are increasingly required to be digitally literate, managing patient data alongside bedside care.</w:t>
      </w:r>
    </w:p>
    <w:bookmarkEnd w:id="23"/>
    <w:bookmarkStart w:id="24" w:name="Xea492c319ea10a8076159cc80fe34246d09693a"/>
    <w:p>
      <w:pPr>
        <w:pStyle w:val="Heading2"/>
      </w:pPr>
      <w:r>
        <w:t xml:space="preserve">5. Critical Role of the Nurse in Public Health Initiatives</w:t>
      </w:r>
    </w:p>
    <w:p>
      <w:pPr>
        <w:pStyle w:val="FirstParagraph"/>
      </w:pPr>
      <w:r>
        <w:t xml:space="preserve">The role of the Nurse extends beyond hospital walls, particularly in India where public health campaigns are vital for disease prevention. In Mumbai, Nurses play a pivotal role in combating communicable diseases such as dengue and malaria, which are prevalent during monsoon seasons. They conduct community outreach programs, manage vaccination drives for influenza and hepatitis B, and provide maternal health education.</w:t>
      </w:r>
    </w:p>
    <w:p>
      <w:pPr>
        <w:pStyle w:val="BodyText"/>
      </w:pPr>
      <w:r>
        <w:t xml:space="preserve">Furthermore, the non-communicable disease (NCD) crisis in India is growing rapidly. Nurses in Mumbai’s primary health centers are frontline defenders against lifestyle diseases like diabetes and hypertension. They conduct screening camps, educate patients on dietary changes, and monitor medication adherence. This preventive approach reduces the burden on tertiary care hospitals, creating a more sustainable healthcare model for India.</w:t>
      </w:r>
    </w:p>
    <w:bookmarkEnd w:id="24"/>
    <w:bookmarkStart w:id="25" w:name="challenges-and-recommendations"/>
    <w:p>
      <w:pPr>
        <w:pStyle w:val="Heading2"/>
      </w:pPr>
      <w:r>
        <w:t xml:space="preserve">6. Challenges and Recommendations</w:t>
      </w:r>
    </w:p>
    <w:p>
      <w:pPr>
        <w:pStyle w:val="FirstParagraph"/>
      </w:pPr>
      <w:r>
        <w:t xml:space="preserve">Despite advancements, several challenges persist in the Nursing sector in India, Mumbai specifically. Staff shortages remain a significant issue, leading to high burnout rates among Nurses. The Lab Report recommends increased investment in nursing education infrastructure and better compensation structures to retain talent.</w:t>
      </w:r>
    </w:p>
    <w:p>
      <w:pPr>
        <w:pStyle w:val="BodyText"/>
      </w:pPr>
      <w:r>
        <w:t xml:space="preserve">Additionally, there is a need for enhanced mental health support for healthcare workers themselves. The emotional toll of dealing with critical cases in Mumbai’s crowded hospitals requires institutionalized psychological care programs for Nurses.</w:t>
      </w:r>
    </w:p>
    <w:bookmarkEnd w:id="25"/>
    <w:bookmarkStart w:id="26" w:name="conclusion"/>
    <w:p>
      <w:pPr>
        <w:pStyle w:val="Heading2"/>
      </w:pPr>
      <w:r>
        <w:t xml:space="preserve">7. Conclusion</w:t>
      </w:r>
    </w:p>
    <w:p>
      <w:pPr>
        <w:pStyle w:val="FirstParagraph"/>
      </w:pPr>
      <w:r>
        <w:t xml:space="preserve">In conclusion, this Lab Report affirms that the profession of Nursing is the backbone of India’s healthcare system, particularly in dynamic urban centers like Mumbai. The resilience, adaptability, and clinical expertise displayed by Nurses in India contribute significantly to improving health outcomes across diverse populations.</w:t>
      </w:r>
    </w:p>
    <w:p>
      <w:pPr>
        <w:pStyle w:val="BodyText"/>
      </w:pPr>
      <w:r>
        <w:t xml:space="preserve">The specific context of Mumbai demands a higher level of specialized care and operational efficiency from every Nurse involved. By addressing current challenges through policy reforms and increased resource allocation, India can further strengthen its nursing workforce. This will not only benefit the local population of Mumbai but also serve as a model for other developing regions within the country.</w:t>
      </w:r>
    </w:p>
    <w:p>
      <w:pPr>
        <w:pStyle w:val="BodyText"/>
      </w:pPr>
      <w:r>
        <w:t xml:space="preserve">The continuous evolution of Nursing standards in India, driven by urban demands in hubs like Mumbai, ensures that patient care remains at the forefront of medical practice. It is imperative that stakeholders continue to prioritize the professional development and well-being of Nurses to sustain this critical healthcare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Evaluation of Nursing Standards and Operational Frameworks in India, Mumbai</dc:title>
  <dc:creator/>
  <cp:keywords/>
  <dcterms:created xsi:type="dcterms:W3CDTF">2026-07-29T08:39:34Z</dcterms:created>
  <dcterms:modified xsi:type="dcterms:W3CDTF">2026-07-29T08:39:34Z</dcterms:modified>
</cp:coreProperties>
</file>

<file path=docProps/custom.xml><?xml version="1.0" encoding="utf-8"?>
<Properties xmlns="http://schemas.openxmlformats.org/officeDocument/2006/custom-properties" xmlns:vt="http://schemas.openxmlformats.org/officeDocument/2006/docPropsVTypes"/>
</file>