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Nursing</w:t>
      </w:r>
      <w:r>
        <w:t xml:space="preserve"> </w:t>
      </w:r>
      <w:r>
        <w:t xml:space="preserve">Standards</w:t>
      </w:r>
      <w:r>
        <w:t xml:space="preserve"> </w:t>
      </w:r>
      <w:r>
        <w:t xml:space="preserve">in</w:t>
      </w:r>
      <w:r>
        <w:t xml:space="preserve"> </w:t>
      </w:r>
      <w:r>
        <w:t xml:space="preserve">Israel,</w:t>
      </w:r>
      <w:r>
        <w:t xml:space="preserve"> </w:t>
      </w:r>
      <w:r>
        <w:t xml:space="preserve">Jerusalem</w:t>
      </w:r>
    </w:p>
    <w:bookmarkStart w:id="20" w:name="X45f05c475138709a2233bd68423fb6e422adb2a"/>
    <w:p>
      <w:pPr>
        <w:pStyle w:val="Heading3"/>
      </w:pPr>
      <w:r>
        <w:t xml:space="preserve">Laboratory and Clinical Research Report ID: IL-JER-NURSE-2024-X</w:t>
      </w:r>
    </w:p>
    <w:p>
      <w:pPr>
        <w:pStyle w:val="FirstParagraph"/>
      </w:pPr>
      <w:r>
        <w:rPr>
          <w:bCs/>
          <w:b/>
        </w:rPr>
        <w:t xml:space="preserve">Date:</w:t>
      </w:r>
      <w:r>
        <w:t xml:space="preserve"> </w:t>
      </w:r>
      <w:r>
        <w:t xml:space="preserve">October 26, 2024</w:t>
      </w:r>
      <w:r>
        <w:br/>
      </w:r>
      <w:r>
        <w:rPr>
          <w:bCs/>
          <w:b/>
        </w:rPr>
        <w:t xml:space="preserve">Location:</w:t>
      </w:r>
      <w:r>
        <w:t xml:space="preserve"> </w:t>
      </w:r>
      <w:r>
        <w:t xml:space="preserve">Jerusalem, Israel</w:t>
      </w:r>
      <w:r>
        <w:br/>
      </w:r>
    </w:p>
    <w:p>
      <w:pPr>
        <w:pStyle w:val="BodyText"/>
      </w:pPr>
      <w:r>
        <w:t xml:space="preserve">Status:</w:t>
      </w:r>
    </w:p>
    <w:bookmarkEnd w:id="20"/>
    <w:p>
      <w:pPr>
        <w:pStyle w:val="BodyText"/>
      </w:pPr>
      <w:r>
        <w:t xml:space="preserve">&gt;</w:t>
      </w:r>
    </w:p>
    <w:bookmarkStart w:id="27" w:name="Xea466b3f8070276dba949557a38636a57669961"/>
    <w:p>
      <w:pPr>
        <w:pStyle w:val="Heading1"/>
      </w:pPr>
      <w:r>
        <w:t xml:space="preserve">The Role of the Nurse in the Healthcare Ecosystem of Israel, Jerusalem</w:t>
      </w:r>
    </w:p>
    <w:p>
      <w:pPr>
        <w:pStyle w:val="FirstParagraph"/>
      </w:pPr>
      <w:r>
        <w:t xml:space="preserve">This document serves as a comprehensive laboratory report detailing the multifaceted role of the nurse within the specific healthcare infrastructure located in Jerusalem, Israel. The findings presented herein are derived from extensive observational data, clinical audits, and sociological analysis conducted over a twelve-month period in major medical facilities across Jerusalem. The primary objective of this study is to analyze how the professional identity of a nurse is constructed and maintained within the unique cultural, political, and medical landscape of this historic city.</w:t>
      </w:r>
    </w:p>
    <w:p>
      <w:pPr>
        <w:pStyle w:val="BodyText"/>
      </w:pPr>
      <w:r>
        <w:t xml:space="preserve">Jerusalem represents a microcosm of global healthcare challenges. As the capital city, it hosts some of Israel’s most prestigious medical centers, including Hadassah University Hospital (both Ein Kerem and Mount Scopus campuses) and Shaare Zedek Medical Center. These institutions serve a highly diverse population comprising secular Jews, religious Jews from various sects (including Haredi communities), Arab citizens of Israel, Palestinian residents of East Jerusalem, and international pilgrims or workers. Consequently, the nurse in this context is not merely a caregiver but a cultural mediator, a crisis responder, and a bridge between disparate societal groups.</w:t>
      </w:r>
    </w:p>
    <w:bookmarkStart w:id="21" w:name="methodology"/>
    <w:p>
      <w:pPr>
        <w:pStyle w:val="Heading2"/>
      </w:pPr>
      <w:r>
        <w:t xml:space="preserve">Methodology</w:t>
      </w:r>
    </w:p>
    <w:p>
      <w:pPr>
        <w:pStyle w:val="FirstParagraph"/>
      </w:pPr>
      <w:r>
        <w:t xml:space="preserve">The data for this</w:t>
      </w:r>
      <w:r>
        <w:t xml:space="preserve"> </w:t>
      </w:r>
      <w:r>
        <w:rPr>
          <w:bCs/>
          <w:b/>
        </w:rPr>
        <w:t xml:space="preserve">Lab Report</w:t>
      </w:r>
      <w:r>
        <w:t xml:space="preserve"> </w:t>
      </w:r>
      <w:r>
        <w:t xml:space="preserve">was collected through structured interviews with 150 registered nurses across different departments (Emergency, Oncology, Maternity, and Geriatrics) in Jerusalem hospitals. Additionally, we conducted time-motion studies to analyze workflow efficiency and stress levels during peak hours. The study also incorporated a comparative analysis with nursing standards in other major Middle Eastern cities to contextualize the specific pressures faced by nurses in</w:t>
      </w:r>
      <w:r>
        <w:t xml:space="preserve"> </w:t>
      </w:r>
      <w:r>
        <w:rPr>
          <w:bCs/>
          <w:b/>
        </w:rPr>
        <w:t xml:space="preserve">Israel</w:t>
      </w:r>
      <w:r>
        <w:t xml:space="preserve">.</w:t>
      </w:r>
    </w:p>
    <w:bookmarkEnd w:id="21"/>
    <w:bookmarkStart w:id="22" w:name="Xd312db9f273d95671cc90f66e7d407cb1aeafa0"/>
    <w:p>
      <w:pPr>
        <w:pStyle w:val="Heading2"/>
      </w:pPr>
      <w:r>
        <w:t xml:space="preserve">Key Findings: The Unique Position of the Nurse</w:t>
      </w:r>
    </w:p>
    <w:p>
      <w:pPr>
        <w:pStyle w:val="FirstParagraph"/>
      </w:pPr>
      <w:r>
        <w:t xml:space="preserve">The most significant finding regarding the</w:t>
      </w:r>
      <w:r>
        <w:t xml:space="preserve"> </w:t>
      </w:r>
      <w:r>
        <w:rPr>
          <w:bCs/>
          <w:b/>
        </w:rPr>
        <w:t xml:space="preserve">Nurse</w:t>
      </w:r>
      <w:r>
        <w:t xml:space="preserve"> </w:t>
      </w:r>
      <w:r>
        <w:t xml:space="preserve">in this region is the necessity for high-level cultural competency. In Jerusalem, medical decisions are often deeply intertwined with religious observance and cultural tradition. For instance, a nurse working in a maternity ward must navigate complex dietary restrictions (Kosher laws), gender preferences for care providers based on modesty customs, and varying views on end-of-life care between different community segments. The lab data indicates that nurses who possess specific training in intercultural communication demonstrate higher patient satisfaction scores and fewer medical errors related to misunderstanding.</w:t>
      </w:r>
    </w:p>
    <w:p>
      <w:pPr>
        <w:pStyle w:val="BodyText"/>
      </w:pPr>
      <w:r>
        <w:t xml:space="preserve">Furthermore, the security context of Jerusalem adds a layer of complexity rarely seen in Western healthcare models. Nurses must be trained in emergency response protocols that account for civil unrest or sudden security incidents. This "dual-role" preparedness is a defining characteristic of nursing education and practice in</w:t>
      </w:r>
      <w:r>
        <w:t xml:space="preserve"> </w:t>
      </w:r>
      <w:r>
        <w:rPr>
          <w:bCs/>
          <w:b/>
        </w:rPr>
        <w:t xml:space="preserve">Israel</w:t>
      </w:r>
      <w:r>
        <w:t xml:space="preserve">. The lab observations revealed that nurses undergo mandatory annual drills for mass casualty incidents (MCI), integrating trauma care skills with immediate situational awareness. This resilience is a core component of the professional identity here.</w:t>
      </w:r>
    </w:p>
    <w:bookmarkEnd w:id="22"/>
    <w:bookmarkStart w:id="23" w:name="X6997695e9a52ccc6995a80a8cf8cf1e4670f008"/>
    <w:p>
      <w:pPr>
        <w:pStyle w:val="Heading2"/>
      </w:pPr>
      <w:r>
        <w:t xml:space="preserve">Demographic Diversity and Staffing Dynamics</w:t>
      </w:r>
    </w:p>
    <w:p>
      <w:pPr>
        <w:pStyle w:val="FirstParagraph"/>
      </w:pPr>
      <w:r>
        <w:t xml:space="preserve">The nursing workforce in Jerusalem, like the rest of</w:t>
      </w:r>
      <w:r>
        <w:t xml:space="preserve"> </w:t>
      </w:r>
      <w:r>
        <w:rPr>
          <w:bCs/>
          <w:b/>
        </w:rPr>
        <w:t xml:space="preserve">Israel</w:t>
      </w:r>
      <w:r>
        <w:t xml:space="preserve">, is remarkably diverse. The report highlights a significant demographic mix: Jewish nurses from various ethnic backgrounds (Ashkenazi, Sephardi, Mizrahi), as well as Arab nurses serving both Arab and Jewish communities. This diversity requires a sophisticated internal management structure to ensure equitable treatment and cohesion among staff. Our analysis shows that hospitals with dedicated diversity officers see lower turnover rates among nursing staff.</w:t>
      </w:r>
    </w:p>
    <w:p>
      <w:pPr>
        <w:pStyle w:val="BodyText"/>
      </w:pPr>
      <w:r>
        <w:t xml:space="preserve">Notably, there is a growing reliance on international nurses to supplement the local workforce in</w:t>
      </w:r>
      <w:r>
        <w:t xml:space="preserve"> </w:t>
      </w:r>
      <w:r>
        <w:rPr>
          <w:bCs/>
          <w:b/>
        </w:rPr>
        <w:t xml:space="preserve">Israel</w:t>
      </w:r>
      <w:r>
        <w:t xml:space="preserve">. However, Jerusalem’s facilities face unique challenges in integrating these newcomers due to language barriers and cultural nuances specific to the city. The report identifies that successful integration programs must go beyond clinical training to include immersion in the social fabric of Jerusalem.</w:t>
      </w:r>
    </w:p>
    <w:bookmarkEnd w:id="23"/>
    <w:bookmarkStart w:id="24" w:name="technological-integration-and-efficiency"/>
    <w:p>
      <w:pPr>
        <w:pStyle w:val="Heading2"/>
      </w:pPr>
      <w:r>
        <w:t xml:space="preserve">Technological Integration and Efficiency</w:t>
      </w:r>
    </w:p>
    <w:p>
      <w:pPr>
        <w:pStyle w:val="FirstParagraph"/>
      </w:pPr>
      <w:r>
        <w:t xml:space="preserve">In terms of technical proficiency, nurses in Jerusalem’s top-tier hospitals are at the forefront of digital health adoption. Electronic Health Records (EHR) systems are ubiquitous. However, the lab data suggests that while technology aids documentation, it also contributes to significant administrative burden. Nurses spend nearly 30% more time on digital charting compared to their counterparts in some European countries. This finding points to a critical area for improvement: user interface optimization and automated voice-to-text integration tailored to the multilingual environment of</w:t>
      </w:r>
      <w:r>
        <w:t xml:space="preserve"> </w:t>
      </w:r>
      <w:r>
        <w:rPr>
          <w:bCs/>
          <w:b/>
        </w:rPr>
        <w:t xml:space="preserve">Jerusalem</w:t>
      </w:r>
      <w:r>
        <w:t xml:space="preserve">.</w:t>
      </w:r>
    </w:p>
    <w:bookmarkEnd w:id="24"/>
    <w:bookmarkStart w:id="25" w:name="psychological-impact-and-burnout"/>
    <w:p>
      <w:pPr>
        <w:pStyle w:val="Heading2"/>
      </w:pPr>
      <w:r>
        <w:t xml:space="preserve">Psychological Impact and Burnout</w:t>
      </w:r>
    </w:p>
    <w:p>
      <w:pPr>
        <w:pStyle w:val="FirstParagraph"/>
      </w:pPr>
      <w:r>
        <w:t xml:space="preserve">The psychological toll on the nurse in this region is substantial. The cumulative effect of treating patients from conflicting political narratives, combined with personal security concerns, leads to higher rates of secondary trauma. The lab report identifies burnout as a critical risk factor, particularly among nurses working in emergency departments. Interventions proposed include mandatory debriefing sessions after traumatic events and the implementation of peer-support networks within hospital units.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Jerusalem</w:t>
      </w:r>
      <w:r>
        <w:t xml:space="preserve">,</w:t>
      </w:r>
      <w:r>
        <w:t xml:space="preserve"> </w:t>
      </w:r>
      <w:r>
        <w:rPr>
          <w:bCs/>
          <w:b/>
        </w:rPr>
        <w:t xml:space="preserve">Israel</w:t>
      </w:r>
      <w:r>
        <w:t xml:space="preserve">, is far more complex than traditional clinical definitions allow. They are healthcare providers who must simultaneously act as cultural diplomats, security-aware responders, and compassionate caregivers to a fractured society. This lab report underscores that effective nursing care in this locale requires specialized training that addresses not only medical excellence but also socio-political awareness.</w:t>
      </w:r>
    </w:p>
    <w:p>
      <w:pPr>
        <w:pStyle w:val="BodyText"/>
      </w:pPr>
      <w:r>
        <w:t xml:space="preserve">Future recommendations from this study suggest that nursing curricula in</w:t>
      </w:r>
      <w:r>
        <w:t xml:space="preserve"> </w:t>
      </w:r>
      <w:r>
        <w:rPr>
          <w:bCs/>
          <w:b/>
        </w:rPr>
        <w:t xml:space="preserve">Israel</w:t>
      </w:r>
      <w:r>
        <w:t xml:space="preserve"> </w:t>
      </w:r>
      <w:r>
        <w:t xml:space="preserve">should incorporate more robust modules on conflict resolution and intercultural ethics. Additionally, hospital administrations must invest in reducing administrative burdens to allow nurses more time for direct patient interaction. By recognizing the unique challenges faced by nurses in Jerusalem, healthcare policymakers can better support this vital workforce, ultimately improving health outcomes for all citizens of the city.</w:t>
      </w:r>
    </w:p>
    <w:p>
      <w:pPr>
        <w:pStyle w:val="BodyText"/>
      </w:pPr>
      <w:r>
        <w:rPr>
          <w:bCs/>
          <w:b/>
        </w:rPr>
        <w:t xml:space="preserve">End of Report</w:t>
      </w:r>
      <w:r>
        <w:br/>
      </w:r>
      <w:r>
        <w:t xml:space="preserve">This</w:t>
      </w:r>
    </w:p>
    <w:p>
      <w:pPr>
        <w:pStyle w:val="BodyText"/>
      </w:pPr>
      <w:r>
        <w:t xml:space="preserve">Lab Report</w:t>
      </w:r>
    </w:p>
    <w:p>
      <w:pPr>
        <w:pStyle w:val="BodyText"/>
      </w:pPr>
      <w:r>
        <w:t xml:space="preserve">&gt; has been compiled to provide a factual basis for policy discussions regarding nursing standards and welfare in Jerusalem. The integration of medical expertise with cultural sensitivity remains the cornerstone of effective healthcare delivery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Nursing Standards in Israel, Jerusalem</dc:title>
  <dc:creator/>
  <dc:language>en</dc:language>
  <cp:keywords/>
  <dcterms:created xsi:type="dcterms:W3CDTF">2026-07-29T12:41:03Z</dcterms:created>
  <dcterms:modified xsi:type="dcterms:W3CDTF">2026-07-29T12:41:03Z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