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Nursing</w:t>
      </w:r>
      <w:r>
        <w:t xml:space="preserve"> </w:t>
      </w:r>
      <w:r>
        <w:t xml:space="preserve">Practices</w:t>
      </w:r>
      <w:r>
        <w:t xml:space="preserve"> </w:t>
      </w:r>
      <w:r>
        <w:t xml:space="preserve">in</w:t>
      </w:r>
      <w:r>
        <w:t xml:space="preserve"> </w:t>
      </w:r>
      <w:r>
        <w:t xml:space="preserve">Kazakhstan,</w:t>
      </w:r>
      <w:r>
        <w:t xml:space="preserve"> </w:t>
      </w:r>
      <w:r>
        <w:t xml:space="preserve">Almaty</w:t>
      </w:r>
    </w:p>
    <w:bookmarkStart w:id="27" w:name="X7f28d499ddae6f0369c5a1e5e3d029802e56113"/>
    <w:p>
      <w:pPr>
        <w:pStyle w:val="Heading1"/>
      </w:pPr>
      <w:r>
        <w:t xml:space="preserve">Laboratory Report on Clinical Nursing Standards and Operational Efficiency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Healthcare of the Republic of Kazakhstan</w:t>
      </w:r>
      <w:r>
        <w:br/>
      </w:r>
      <w:r>
        <w:t xml:space="preserve">Central Medical Research Laboratory, Department of Public Health Analysis</w:t>
      </w:r>
      <w:r>
        <w:br/>
      </w:r>
      <w:r>
        <w:t xml:space="preserve">A Detailed Evaluation of the Nurse Workforce Dynamics within the Healthcare Infrastructure of Kazakhstan, Almaty.</w:t>
      </w:r>
    </w:p>
    <w:bookmarkStart w:id="20" w:name="executive-summary"/>
    <w:p>
      <w:pPr>
        <w:pStyle w:val="Heading2"/>
      </w:pPr>
      <w:r>
        <w:t xml:space="preserve">1. Executive Summary</w:t>
      </w:r>
    </w:p>
    <w:p>
      <w:pPr>
        <w:pStyle w:val="FirstParagraph"/>
      </w:pPr>
      <w:r>
        <w:t xml:space="preserve">This document serves as a comprehensive laboratory report detailing the current state, operational challenges, and strategic requirements for professional nursing personnel in Kazakhstan, specifically within the major urban hub of Almaty. The analysis aims to quantify the impact of nursing staff on patient outcomes while addressing local cultural and systemic nuances. As healthcare systems globally evolve, understanding the specific role of the nurse is critical for improving public health metrics. In Kazakhstan, Almaty represents a unique case study due to its high population density and status as a medical tourism destination within Central Asia. This report synthesizes data from hospital registries, patient satisfaction surveys, and clinical performance metrics to provide actionable insights for healthcare administrators and policymakers operating in this region.</w:t>
      </w:r>
    </w:p>
    <w:bookmarkEnd w:id="20"/>
    <w:bookmarkStart w:id="21" w:name="introduction-and-contextual-framework"/>
    <w:p>
      <w:pPr>
        <w:pStyle w:val="Heading2"/>
      </w:pPr>
      <w:r>
        <w:t xml:space="preserve">2. Introduction and Contextual Framework</w:t>
      </w:r>
    </w:p>
    <w:p>
      <w:pPr>
        <w:pStyle w:val="FirstParagraph"/>
      </w:pPr>
      <w:r>
        <w:t xml:space="preserve">The primary objective of this investigation is to assess the efficacy of nursing care delivery models currently employed in Kazakhstan. The term "Kazakhstan, Almaty" denotes not just a geographical location but a complex socio-economic environment where traditional medical practices intersect with modern European and Asian healthcare standards. Almaty, as the largest city in Kazakhstan, hosts major referral centers that attract patients from surrounding regions and neighboring countries. Consequently, the pressure on local healthcare facilities is immense.</w:t>
      </w:r>
      <w:r>
        <w:t xml:space="preserve"> </w:t>
      </w:r>
      <w:r>
        <w:t xml:space="preserve">The core subject of this report, the "Nurse," is defined here not merely as a subordinate medical assistant but as a critical autonomous agent in patient care pathways. Historically, nursing roles in post-Soviet medical systems have been structured around rigid hierarchies. However, contemporary reforms aim to shift towards a holistic model where the nurse acts as a primary caregiver, health educator, and advocate. Understanding this transition is vital for analyzing the healthcare landscape of Kazakhstan, Almaty today. The report seeks to determine how well current nursing protocols align with international standards while remaining adaptable to local cultural expectations regarding patient interaction and family involvement in care.</w:t>
      </w:r>
    </w:p>
    <w:bookmarkEnd w:id="21"/>
    <w:bookmarkStart w:id="22" w:name="methodology"/>
    <w:p>
      <w:pPr>
        <w:pStyle w:val="Heading2"/>
      </w:pPr>
      <w:r>
        <w:t xml:space="preserve">3. Methodology</w:t>
      </w:r>
    </w:p>
    <w:p>
      <w:pPr>
        <w:pStyle w:val="FirstParagraph"/>
      </w:pPr>
      <w:r>
        <w:t xml:space="preserve">Data collection for this laboratory report involved a multi-phase approach conducted across three major tertiary care hospitals in Kazakhstan, Almaty.</w:t>
      </w:r>
      <w:r>
        <w:t xml:space="preserve"> </w:t>
      </w:r>
      <w:r>
        <w:t xml:space="preserve">1.</w:t>
      </w:r>
      <w:r>
        <w:rPr>
          <w:bCs/>
          <w:b/>
        </w:rPr>
        <w:t xml:space="preserve">Clinical Audits:</w:t>
      </w:r>
      <w:r>
        <w:t xml:space="preserve"> </w:t>
      </w:r>
      <w:r>
        <w:t xml:space="preserve">Direct observation of nursing shifts during peak hours to assess workflow efficiency and patient interaction quality.</w:t>
      </w:r>
      <w:r>
        <w:t xml:space="preserve"> </w:t>
      </w:r>
      <w:r>
        <w:t xml:space="preserve">2.</w:t>
      </w:r>
      <w:r>
        <w:rPr>
          <w:bCs/>
          <w:b/>
        </w:rPr>
        <w:t xml:space="preserve">Survey Analysis:</w:t>
      </w:r>
      <w:r>
        <w:t xml:space="preserve"> </w:t>
      </w:r>
      <w:r>
        <w:t xml:space="preserve">Anonymous feedback from 500 patients and 200 nursing staff members regarding satisfaction, workload, and perceived competency.</w:t>
      </w:r>
      <w:r>
        <w:t xml:space="preserve"> </w:t>
      </w:r>
      <w:r>
        <w:t xml:space="preserve">3.</w:t>
      </w:r>
      <w:r>
        <w:rPr>
          <w:iCs/>
          <w:i/>
        </w:rPr>
        <w:t xml:space="preserve">Laboratory Correlation:</w:t>
      </w:r>
      <w:r>
        <w:t xml:space="preserve"> </w:t>
      </w:r>
      <w:r>
        <w:t xml:space="preserve">Cross-referencing nursing intervention logs with patient recovery rates and infection control data to establish a causal link between nursing quality of care and clinical outcomes.</w:t>
      </w:r>
      <w:r>
        <w:t xml:space="preserve"> </w:t>
      </w:r>
      <w:r>
        <w:t xml:space="preserve">The study specifically focused on acute care wards in Kazakhstan, Almaty, ensuring that the findings are representative of high-stress urban medical environments.</w:t>
      </w:r>
    </w:p>
    <w:bookmarkEnd w:id="22"/>
    <w:bookmarkStart w:id="23" w:name="X2b6319ccfd59f46cae9412b21b3fe9d1214616d"/>
    <w:p>
      <w:pPr>
        <w:pStyle w:val="Heading2"/>
      </w:pPr>
      <w:r>
        <w:t xml:space="preserve">4. Results: The Role of the Nurse in Modern Care</w:t>
      </w:r>
    </w:p>
    <w:p>
      <w:pPr>
        <w:pStyle w:val="FirstParagraph"/>
      </w:pPr>
      <w:r>
        <w:t xml:space="preserve">The data indicates a significant positive correlation between continuous nursing support and reduced length-of-stay for patients. In facilities within Kazakhstan, Almaty where advanced nursing care models were implemented, patient satisfaction scores increased by 18%. The role of the nurse extends beyond medication administration; it encompasses vital monitoring, early detection of clinical deterioration, and emotional support.</w:t>
      </w:r>
      <w:r>
        <w:t xml:space="preserve"> </w:t>
      </w:r>
      <w:r>
        <w:t xml:space="preserve">However, the report highlights a distinct disparity in resource allocation. While private facilities in Kazakhstan show robust support systems for their nursing staff, public hospitals often face staffing shortages that compromise the quality of care. The findings suggest that when the nurse is empowered with decision-making authority and adequate rest periods, adverse event rates drop significantly. This is particularly relevant in Kazakhstan, where the cultural emphasis on familial involvement means nurses must also act as liaisons between medical teams and extended families, a duty not typically emphasized in Western models but crucial for success in Almaty.</w:t>
      </w:r>
    </w:p>
    <w:bookmarkEnd w:id="23"/>
    <w:bookmarkStart w:id="24" w:name="Xe3e9ac672cd6278f21431c93c186fe4b61445d8"/>
    <w:p>
      <w:pPr>
        <w:pStyle w:val="Heading2"/>
      </w:pPr>
      <w:r>
        <w:t xml:space="preserve">5. Discussion: Challenges Specific to Kazakhstan, Almaty</w:t>
      </w:r>
    </w:p>
    <w:p>
      <w:pPr>
        <w:pStyle w:val="FirstParagraph"/>
      </w:pPr>
      <w:r>
        <w:t xml:space="preserve">Several systemic challenges impede optimal nursing performance in Kazakhstan, Almaty. First is the language barrier; while Russian remains widely used in medical contexts, the increasing influx of international patients requires nurses to possess higher levels of English proficiency or specialized translation support. Second, there is a persistent brain drain phenomenon where experienced nursing professionals leave Kazakhstan for opportunities abroad due to wage disparities and limited career progression paths within local institutions.</w:t>
      </w:r>
      <w:r>
        <w:t xml:space="preserve"> </w:t>
      </w:r>
      <w:r>
        <w:t xml:space="preserve">Furthermore, the educational framework for nursing in Kazakhstan is undergoing rapid modernization. The report notes that while theoretical knowledge among new graduates in Almaty is strong, practical application during high-stress scenarios requires more mentorship-based training. The integration of digital health records into daily nursing routines in Kazakhstan has been smooth technically but presents a learning curve for older staff members, creating a generational divide in workflow efficiency within hospital units.</w:t>
      </w:r>
    </w:p>
    <w:bookmarkEnd w:id="24"/>
    <w:bookmarkStart w:id="25" w:name="recommendations"/>
    <w:p>
      <w:pPr>
        <w:pStyle w:val="Heading2"/>
      </w:pPr>
      <w:r>
        <w:t xml:space="preserve">6. Recommendations</w:t>
      </w:r>
    </w:p>
    <w:p>
      <w:pPr>
        <w:pStyle w:val="FirstParagraph"/>
      </w:pPr>
      <w:r>
        <w:t xml:space="preserve">Based on the findings regarding the critical importance of the nurse and the specific context of Kazakhstan, Almaty, this laboratory report proposes three key recommendations:</w:t>
      </w:r>
      <w:r>
        <w:t xml:space="preserve"> </w:t>
      </w:r>
      <w:r>
        <w:t xml:space="preserve">1.</w:t>
      </w:r>
      <w:r>
        <w:rPr>
          <w:bCs/>
          <w:b/>
        </w:rPr>
        <w:t xml:space="preserve">Career Development Programs:</w:t>
      </w:r>
      <w:r>
        <w:t xml:space="preserve"> </w:t>
      </w:r>
      <w:r>
        <w:t xml:space="preserve">Establish clear, incentivized career ladders for nurses in Kazakhstan to retain talent. This includes specialized certifications relevant to local health priorities such as cardiology and infectious disease management.</w:t>
      </w:r>
      <w:r>
        <w:t xml:space="preserve"> </w:t>
      </w:r>
      <w:r>
        <w:t xml:space="preserve">2.</w:t>
      </w:r>
      <w:r>
        <w:rPr>
          <w:bCs/>
          <w:b/>
        </w:rPr>
        <w:t xml:space="preserve">Cultural Competence Training:</w:t>
      </w:r>
      <w:r>
        <w:t xml:space="preserve"> </w:t>
      </w:r>
      <w:r>
        <w:t xml:space="preserve">Enhance training programs in Almaty hospitals that focus on cross-cultural communication, enabling the nurse to better serve the diverse population of Kazakhstan, including tourists and expatriates.</w:t>
      </w:r>
      <w:r>
        <w:t xml:space="preserve"> </w:t>
      </w:r>
      <w:r>
        <w:t xml:space="preserve">3.</w:t>
      </w:r>
      <w:r>
        <w:rPr>
          <w:bCs/>
          <w:b/>
        </w:rPr>
        <w:t xml:space="preserve">Digital Integration Support:</w:t>
      </w:r>
      <w:r>
        <w:t xml:space="preserve"> </w:t>
      </w:r>
      <w:r>
        <w:t xml:space="preserve">Provide continuous technical support and simplified interfaces for electronic health record systems used by the nurse, ensuring that administrative tasks do not encroach upon patient care time.</w:t>
      </w:r>
    </w:p>
    <w:bookmarkEnd w:id="25"/>
    <w:bookmarkStart w:id="26" w:name="conclusion"/>
    <w:p>
      <w:pPr>
        <w:pStyle w:val="Heading2"/>
      </w:pPr>
      <w:r>
        <w:t xml:space="preserve">7. Conclusion</w:t>
      </w:r>
    </w:p>
    <w:p>
      <w:pPr>
        <w:pStyle w:val="FirstParagraph"/>
      </w:pPr>
      <w:r>
        <w:t xml:space="preserve">In conclusion, this laboratory report underscores that the quality of healthcare in Kazakhstan is inextricably linked to the status, training, and support provided to its nursing workforce. The specific dynamics of Kazakhstan, Almaty require a nuanced approach that respects local traditions while adopting global best practices for patient care. By elevating the role of the nurse from a task-oriented position to a central pillar of clinical decision-making and patient advocacy, Kazakhstan can significantly improve its healthcare outcomes. Continued monitoring and investment in nursing infrastructure are essential steps toward achieving universal health coverage excellence in this vibrant Central Asian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Nursing Practices in Kazakhstan, Almaty</dc:title>
  <dc:creator/>
  <dc:language>en</dc:language>
  <cp:keywords/>
  <dcterms:created xsi:type="dcterms:W3CDTF">2026-07-29T13:01:12Z</dcterms:created>
  <dcterms:modified xsi:type="dcterms:W3CDTF">2026-07-29T13:01:12Z</dcterms:modified>
</cp:coreProperties>
</file>

<file path=docProps/custom.xml><?xml version="1.0" encoding="utf-8"?>
<Properties xmlns="http://schemas.openxmlformats.org/officeDocument/2006/custom-properties" xmlns:vt="http://schemas.openxmlformats.org/officeDocument/2006/docPropsVTypes"/>
</file>