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Standards</w:t>
      </w:r>
      <w:r>
        <w:t xml:space="preserve"> </w:t>
      </w:r>
      <w:r>
        <w:t xml:space="preserve">in</w:t>
      </w:r>
      <w:r>
        <w:t xml:space="preserve"> </w:t>
      </w:r>
      <w:r>
        <w:t xml:space="preserve">Netherlands</w:t>
      </w:r>
      <w:r>
        <w:t xml:space="preserve"> </w:t>
      </w:r>
      <w:r>
        <w:t xml:space="preserve">Amsterdam</w:t>
      </w:r>
    </w:p>
    <w:bookmarkStart w:id="28" w:name="X952d5ecc4295623b10a7620b1cc7578b6bacc51"/>
    <w:p>
      <w:pPr>
        <w:pStyle w:val="Heading1"/>
      </w:pPr>
      <w:r>
        <w:t xml:space="preserve">Lab Report: Comprehensive Analysis of Nursing Practices and Standards in Netherlands Amsterdam</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Healthcare Policy Review Board</w:t>
      </w:r>
      <w:r>
        <w:br/>
      </w:r>
      <w:r>
        <w:rPr>
          <w:bCs/>
          <w:b/>
        </w:rPr>
        <w:t xml:space="preserve">From:</w:t>
      </w:r>
      <w:r>
        <w:t xml:space="preserve"> </w:t>
      </w:r>
      <w:r>
        <w:t xml:space="preserve">Clinical Research Division</w:t>
      </w:r>
      <w:r>
        <w:br/>
      </w:r>
    </w:p>
    <w:p>
      <w:pPr>
        <w:pStyle w:val="BodyText"/>
      </w:pPr>
      <w:r>
        <w:t xml:space="preserve">1. Executive Summary</w:t>
      </w:r>
    </w:p>
    <w:p>
      <w:pPr>
        <w:pStyle w:val="BodyText"/>
      </w:pPr>
      <w:r>
        <w:t xml:space="preserve">This Lab Report serves as an exhaustive evaluation of the professional framework governing a Nurse within the specific healthcare ecosystem of Netherlands Amsterdam. The primary objective is to analyze how local regulations, cultural expectations, and institutional protocols in Netherlands Amsterdam shape the daily operations, ethical responsibilities, and clinical competencies required of a practicing Nurse. This document argues that while general nursing principles remain universal, the contextual application in Netherlands Amsterdam demands a highly specialized approach characterized by patient autonomy integration and multidisciplinary collaboration.</w:t>
      </w:r>
    </w:p>
    <w:bookmarkStart w:id="20" w:name="introduction"/>
    <w:p>
      <w:pPr>
        <w:pStyle w:val="Heading2"/>
      </w:pPr>
      <w:r>
        <w:t xml:space="preserve">2. Introduction</w:t>
      </w:r>
    </w:p>
    <w:p>
      <w:pPr>
        <w:pStyle w:val="FirstParagraph"/>
      </w:pPr>
      <w:r>
        <w:t xml:space="preserve">The healthcare system in Netherlands Amsterdam is renowned for its high standards of quality and accessibility. At the heart of this system lies the Nurse, who serves as both a clinical executor and an advocate for patient well-being. Unlike many other regions, the role of a Nurse in Netherlands Amsterdam is deeply embedded in a culture that prioritizes direct communication and egalitarian decision-making processes. This report details these nuances, ensuring that stakeholders understand the specific requirements for nursing excellence within this unique geographic and cultural setting.</w:t>
      </w:r>
    </w:p>
    <w:bookmarkEnd w:id="20"/>
    <w:bookmarkStart w:id="21" w:name="X450b165471054f2b6f7eadc5e0af1769737749c"/>
    <w:p>
      <w:pPr>
        <w:pStyle w:val="Heading2"/>
      </w:pPr>
      <w:r>
        <w:t xml:space="preserve">3. Regulatory Framework and Professional Registration</w:t>
      </w:r>
    </w:p>
    <w:p>
      <w:pPr>
        <w:pStyle w:val="FirstParagraph"/>
      </w:pPr>
      <w:r>
        <w:t xml:space="preserve">In Netherlands Amsterdam, as elsewhere in the country, any individual wishing to work as a Nurse must adhere strictly to the guidelines set forth by the Dutch Nursing Association (Vereniging van Verpleegkundigen). However, local municipal health services in Netherlands Amsterdam often impose additional layering requirements regarding digital literacy and language proficiency. A Nurse must not only hold valid certification but also demonstrate proficiency in medical Dutch to communicate effectively with patients who may prefer their native tongue over English or other languages frequently spoken in this cosmopolitan city.</w:t>
      </w:r>
    </w:p>
    <w:bookmarkEnd w:id="21"/>
    <w:bookmarkStart w:id="22" w:name="X67ced15670fb4af2309676741e1530e5f6e27d7"/>
    <w:p>
      <w:pPr>
        <w:pStyle w:val="Heading2"/>
      </w:pPr>
      <w:r>
        <w:t xml:space="preserve">4. Clinical Competencies Specific to the Region</w:t>
      </w:r>
    </w:p>
    <w:p>
      <w:pPr>
        <w:pStyle w:val="FirstParagraph"/>
      </w:pPr>
      <w:r>
        <w:t xml:space="preserve">The clinical practice of a Nurse in Netherlands Amsterdam differs slightly from standard international models due to the high prevalence of lifestyle-related conditions and an aging population. Consequently, Nurses are trained extensively in chronic disease management and geriatric care protocols. Furthermore, given that Netherlands Amsterdam is a hub for medical research, Nurses often participate in clinical trials requiring rigorous data collection and adherence to strict ethical labs standards. This Lab Report emphasizes that technical skill must be paired with empirical precision.</w:t>
      </w:r>
    </w:p>
    <w:bookmarkEnd w:id="22"/>
    <w:bookmarkStart w:id="23" w:name="the-role-of-autonomy-and-patient-rights"/>
    <w:p>
      <w:pPr>
        <w:pStyle w:val="Heading2"/>
      </w:pPr>
      <w:r>
        <w:t xml:space="preserve">5. The Role of Autonomy and Patient Rights</w:t>
      </w:r>
    </w:p>
    <w:p>
      <w:pPr>
        <w:pStyle w:val="FirstParagraph"/>
      </w:pPr>
      <w:r>
        <w:t xml:space="preserve">A defining characteristic of nursing care in Netherlands Amsterdam is the emphasis on patient autonomy. A Nurse is expected to facilitate informed consent not merely as a legal formality but as a collaborative dialogue. In practice, this means that when treating patients in Netherlands Amsterdam, the Nurse must adapt their communication style to respect individual preferences and cultural backgrounds. The hierarchical structures found in some other healthcare systems are notably absent or minimized here; instead, Nurses operate with significant professional autonomy while remaining accountable to hospital governance boards.</w:t>
      </w:r>
    </w:p>
    <w:bookmarkEnd w:id="23"/>
    <w:bookmarkStart w:id="24" w:name="interdisciplinary-collaboration"/>
    <w:p>
      <w:pPr>
        <w:pStyle w:val="Heading2"/>
      </w:pPr>
      <w:r>
        <w:t xml:space="preserve">6. Interdisciplinary Collaboration</w:t>
      </w:r>
    </w:p>
    <w:p>
      <w:pPr>
        <w:pStyle w:val="FirstParagraph"/>
      </w:pPr>
      <w:r>
        <w:t xml:space="preserve">Nurses in Netherlands Amsterdam function as integral nodes within a vast interdisciplinary network. Effective collaboration with physicians, pharmacists, social workers, and home care providers is mandatory for successful patient outcomes. This Lab Report highlights that the success of any treatment plan in this region depends heavily on the Nurse's ability to coordinate these diverse teams efficiently. Miscommunication can lead to significant errors; therefore regular team debriefings and standardized reporting tools are utilized extensively by Nurses across all major hospitals in Netherlands Amsterdam.</w:t>
      </w:r>
    </w:p>
    <w:bookmarkEnd w:id="24"/>
    <w:bookmarkStart w:id="25" w:name="challenges-and-future-directions"/>
    <w:p>
      <w:pPr>
        <w:pStyle w:val="Heading2"/>
      </w:pPr>
      <w:r>
        <w:t xml:space="preserve">7. Challenges and Future Directions</w:t>
      </w:r>
    </w:p>
    <w:p>
      <w:pPr>
        <w:pStyle w:val="FirstParagraph"/>
      </w:pPr>
      <w:r>
        <w:t xml:space="preserve">Despite robust systems, challenges remain for Nurses working in Netherlands Amsterdam. Issues such as staff shortages, high patient volumes, and the increasing complexity of cases place significant strain on mental health resources for healthcare workers themselves. To address this, new training modules focusing on resilience and burnout prevention are currently being implemented across various facilities in Netherlands Amsterdam. This Lab Report recommends further investment in support structures to ensure sustainability of the nursing workforce.</w:t>
      </w:r>
    </w:p>
    <w:bookmarkEnd w:id="25"/>
    <w:bookmarkStart w:id="26" w:name="conclusion"/>
    <w:p>
      <w:pPr>
        <w:pStyle w:val="Heading2"/>
      </w:pPr>
      <w:r>
        <w:t xml:space="preserve">8. Conclusion</w:t>
      </w:r>
    </w:p>
    <w:p>
      <w:pPr>
        <w:pStyle w:val="FirstParagraph"/>
      </w:pPr>
      <w:r>
        <w:t xml:space="preserve">In conclusion, the role of a Nurse in Netherlands Amsterdam is complex, demanding high levels of technical expertise, emotional intelligence, and regulatory compliance. It is not enough to simply possess general nursing skills; one must understand the specific dynamics of healthcare delivery in Netherlands Amsterdam to excel professionally. As we move forward it will be essential for educational institutions and employers alike to continue adapting their curricula and policies to reflect these unique regional necessities. Only through such targeted preparation can we ensure that every Nurse remains fully equipped to serve the diverse population of Netherlands Amsterdam effectively.</w:t>
      </w:r>
    </w:p>
    <w:bookmarkEnd w:id="26"/>
    <w:bookmarkStart w:id="27" w:name="references"/>
    <w:p>
      <w:pPr>
        <w:pStyle w:val="Heading2"/>
      </w:pPr>
      <w:r>
        <w:t xml:space="preserve">9. References</w:t>
      </w:r>
    </w:p>
    <w:p>
      <w:pPr>
        <w:pStyle w:val="FirstParagraph"/>
      </w:pPr>
      <w:r>
        <w:t xml:space="preserve">- Dutch Nursing Association Guidelines (Latest Edition)</w:t>
      </w:r>
      <w:r>
        <w:br/>
      </w:r>
      <w:r>
        <w:t xml:space="preserve">- Regional Health Authority Reports on Netherlands Amsterdam Healthcare Metrics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Standards in Netherlands Amsterdam</dc:title>
  <dc:creator/>
  <dc:language>en</dc:language>
  <cp:keywords/>
  <dcterms:created xsi:type="dcterms:W3CDTF">2026-07-29T14:20:00Z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file>