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Occupational</w:t>
      </w:r>
      <w:r>
        <w:t xml:space="preserve"> </w:t>
      </w:r>
      <w:r>
        <w:t xml:space="preserve">Therapy</w:t>
      </w:r>
      <w:r>
        <w:t xml:space="preserve"> </w:t>
      </w:r>
      <w:r>
        <w:t xml:space="preserve">in</w:t>
      </w:r>
      <w:r>
        <w:t xml:space="preserve"> </w:t>
      </w:r>
      <w:r>
        <w:t xml:space="preserve">Algeria,</w:t>
      </w:r>
      <w:r>
        <w:t xml:space="preserve"> </w:t>
      </w:r>
      <w:r>
        <w:t xml:space="preserve">Algiers</w:t>
      </w:r>
    </w:p>
    <w:bookmarkStart w:id="27" w:name="X2b2ac402fc13ba1c616c35c7e1dd4aaea78a123"/>
    <w:p>
      <w:pPr>
        <w:pStyle w:val="Heading1"/>
      </w:pPr>
      <w:r>
        <w:t xml:space="preserve">Laboratory Report on Clinical Practice and Professional Standards</w:t>
      </w:r>
    </w:p>
    <w:p>
      <w:pPr>
        <w:pStyle w:val="FirstParagraph"/>
      </w:pPr>
      <w:r>
        <w:rPr>
          <w:bCs/>
          <w:b/>
        </w:rPr>
        <w:t xml:space="preserve">Institution:</w:t>
      </w:r>
      <w:r>
        <w:t xml:space="preserve"> </w:t>
      </w:r>
      <w:r>
        <w:t xml:space="preserve">Faculty of Medicine, Algiers</w:t>
      </w:r>
      <w:r>
        <w:br/>
      </w:r>
      <w:r>
        <w:rPr>
          <w:bCs/>
          <w:b/>
        </w:rPr>
        <w:t xml:space="preserve">Date:</w:t>
      </w:r>
      <w:r>
        <w:t xml:space="preserve"> </w:t>
      </w:r>
      <w:r>
        <w:t xml:space="preserve">May 24, 2024</w:t>
      </w:r>
      <w:r>
        <w:br/>
      </w:r>
      <w:r>
        <w:rPr>
          <w:bCs/>
          <w:b/>
        </w:rPr>
        <w:t xml:space="preserve">Focused Subject:</w:t>
      </w:r>
    </w:p>
    <w:bookmarkStart w:id="20" w:name="i.-introduction-and-scope-of-analysis"/>
    <w:p>
      <w:pPr>
        <w:pStyle w:val="Heading2"/>
      </w:pPr>
      <w:r>
        <w:t xml:space="preserve">I. Introduction and Scope of Analysis</w:t>
      </w:r>
    </w:p>
    <w:p>
      <w:pPr>
        <w:pStyle w:val="FirstParagraph"/>
      </w:pPr>
      <w:r>
        <w:t xml:space="preserve">This laboratory report serves as a comprehensive analytical document regarding the current state, clinical applications, and professional requirements of the role of an</w:t>
      </w:r>
      <w:r>
        <w:t xml:space="preserve"> </w:t>
      </w:r>
      <w:r>
        <w:rPr>
          <w:bCs/>
          <w:b/>
        </w:rPr>
        <w:t xml:space="preserve">Occupational Therapist</w:t>
      </w:r>
      <w:r>
        <w:t xml:space="preserve">. The scope of this analysis is strictly localized to</w:t>
      </w:r>
      <w:r>
        <w:t xml:space="preserve"> </w:t>
      </w:r>
      <w:r>
        <w:rPr>
          <w:bCs/>
          <w:b/>
        </w:rPr>
        <w:t xml:space="preserve">Algeria Algiers</w:t>
      </w:r>
      <w:r>
        <w:t xml:space="preserve">, reflecting the unique socio-medical landscape of the capital city. As healthcare systems evolve globally, understanding how specific therapeutic modalities adapt to local cultural and infrastructural contexts is paramount. This report details the methodologies used to observe clinical interventions, assess patient outcomes, and evaluate professional competency within</w:t>
      </w:r>
      <w:r>
        <w:t xml:space="preserve"> </w:t>
      </w:r>
      <w:r>
        <w:rPr>
          <w:bCs/>
          <w:b/>
        </w:rPr>
        <w:t xml:space="preserve">Algeria Algiers</w:t>
      </w:r>
      <w:r>
        <w:t xml:space="preserve">.</w:t>
      </w:r>
    </w:p>
    <w:p>
      <w:pPr>
        <w:pStyle w:val="BodyText"/>
      </w:pPr>
      <w:r>
        <w:t xml:space="preserve">The primary objective of this study is to document the efficacy of occupational therapy practices in a post-conflict and developing healthcare environment. By focusing on</w:t>
      </w:r>
      <w:r>
        <w:t xml:space="preserve"> </w:t>
      </w:r>
      <w:r>
        <w:rPr>
          <w:bCs/>
          <w:b/>
        </w:rPr>
        <w:t xml:space="preserve">Algeria Algiers</w:t>
      </w:r>
      <w:r>
        <w:t xml:space="preserve">, we address specific demographic challenges, including an aging population and the rehabilitation needs following various health crises. The report aims to provide a structured framework for students and professionals aspiring to become a qualified</w:t>
      </w:r>
      <w:r>
        <w:t xml:space="preserve"> </w:t>
      </w:r>
      <w:r>
        <w:rPr>
          <w:bCs/>
          <w:b/>
        </w:rPr>
        <w:t xml:space="preserve">Occupational Therapist</w:t>
      </w:r>
      <w:r>
        <w:t xml:space="preserve"> </w:t>
      </w:r>
      <w:r>
        <w:t xml:space="preserve">in this region.</w:t>
      </w:r>
    </w:p>
    <w:bookmarkEnd w:id="20"/>
    <w:bookmarkStart w:id="21" w:name="ii.-methodology-of-clinical-observation"/>
    <w:p>
      <w:pPr>
        <w:pStyle w:val="Heading2"/>
      </w:pPr>
      <w:r>
        <w:t xml:space="preserve">II. Methodology of Clinical Observation</w:t>
      </w:r>
    </w:p>
    <w:p>
      <w:pPr>
        <w:pStyle w:val="FirstParagraph"/>
      </w:pPr>
      <w:r>
        <w:t xml:space="preserve">To ensure the validity of this</w:t>
      </w:r>
      <w:r>
        <w:t xml:space="preserve"> </w:t>
      </w:r>
      <w:hyperlink w:anchor="top">
        <w:r>
          <w:rPr>
            <w:rStyle w:val="Hyperlink"/>
            <w:bCs/>
            <w:b/>
          </w:rPr>
          <w:t xml:space="preserve">Lab Report</w:t>
        </w:r>
      </w:hyperlink>
      <w:r>
        <w:t xml:space="preserve">, a mixed-methods approach was employed. Data collection occurred over a six-month period across three major healthcare facilities in</w:t>
      </w:r>
      <w:r>
        <w:t xml:space="preserve"> </w:t>
      </w:r>
      <w:r>
        <w:rPr>
          <w:bCs/>
          <w:b/>
        </w:rPr>
        <w:t xml:space="preserve">Algeria Algiers</w:t>
      </w:r>
      <w:r>
        <w:t xml:space="preserve">: the Military Hospital Center (CHU) Ben Aknoun, the National Institute of Rehabilitation for Children and Adults with Disabilities, and private clinics in the Hydra district.</w:t>
      </w:r>
    </w:p>
    <w:p>
      <w:pPr>
        <w:pStyle w:val="BodyText"/>
      </w:pPr>
      <w:r>
        <w:rPr>
          <w:bCs/>
          <w:b/>
        </w:rPr>
        <w:t xml:space="preserve">A. Patient Selection Criteria</w:t>
      </w:r>
      <w:r>
        <w:br/>
      </w:r>
      <w:r>
        <w:t xml:space="preserve">Participants included patients aged 5 to 85 years, suffering from neurological disorders (stroke, cerebral palsy), musculoskeletal injuries, or mental health conditions. The selection process was designed to represent the diverse population of</w:t>
      </w:r>
      <w:r>
        <w:t xml:space="preserve"> </w:t>
      </w:r>
      <w:r>
        <w:rPr>
          <w:bCs/>
          <w:b/>
        </w:rPr>
        <w:t xml:space="preserve">Algeria Algiers</w:t>
      </w:r>
      <w:r>
        <w:t xml:space="preserve">.</w:t>
      </w:r>
    </w:p>
    <w:p>
      <w:pPr>
        <w:pStyle w:val="BodyText"/>
      </w:pPr>
      <w:r>
        <w:rPr>
          <w:bCs/>
          <w:b/>
        </w:rPr>
        <w:t xml:space="preserve">B. Assessment Tools</w:t>
      </w:r>
      <w:r>
        <w:br/>
      </w:r>
      <w:r>
        <w:t xml:space="preserve">Standardized international tools such as the Modified Barthel Index (MBI) and the Canadian Occupational Performance Measure (COPM) were utilized. However, these tools were adapted to fit the linguistic and cultural context of</w:t>
      </w:r>
      <w:r>
        <w:t xml:space="preserve"> </w:t>
      </w:r>
      <w:r>
        <w:rPr>
          <w:bCs/>
          <w:b/>
        </w:rPr>
        <w:t xml:space="preserve">Algeria Algiers</w:t>
      </w:r>
      <w:r>
        <w:t xml:space="preserve">, ensuring that terms for daily activities—such as cooking specific Algerian dishes or managing traditional clothing—were accurately interpreted by patients.</w:t>
      </w:r>
    </w:p>
    <w:bookmarkEnd w:id="21"/>
    <w:bookmarkStart w:id="22" w:name="X4c152540c861b5d88453c64e39b10542e208ccf"/>
    <w:p>
      <w:pPr>
        <w:pStyle w:val="Heading2"/>
      </w:pPr>
      <w:r>
        <w:t xml:space="preserve">III. Role Definition: The Occupational Therapist</w:t>
      </w:r>
    </w:p>
    <w:p>
      <w:pPr>
        <w:pStyle w:val="FirstParagraph"/>
      </w:pPr>
      <w:r>
        <w:t xml:space="preserve">A central component of this</w:t>
      </w:r>
      <w:r>
        <w:t xml:space="preserve"> </w:t>
      </w:r>
      <w:hyperlink w:anchor="top">
        <w:r>
          <w:rPr>
            <w:rStyle w:val="Hyperlink"/>
            <w:bCs/>
            <w:b/>
          </w:rPr>
          <w:t xml:space="preserve">Lab Report</w:t>
        </w:r>
      </w:hyperlink>
      <w:r>
        <w:t xml:space="preserve"> </w:t>
      </w:r>
      <w:r>
        <w:t xml:space="preserve">is defining the scope of practice for an</w:t>
      </w:r>
      <w:r>
        <w:t xml:space="preserve"> </w:t>
      </w:r>
      <w:r>
        <w:rPr>
          <w:bCs/>
          <w:b/>
        </w:rPr>
        <w:t xml:space="preserve">Occupational Therapist</w:t>
      </w:r>
      <w:r>
        <w:t xml:space="preserve">. In the context of</w:t>
      </w:r>
      <w:r>
        <w:t xml:space="preserve"> </w:t>
      </w:r>
      <w:r>
        <w:rPr>
          <w:bCs/>
          <w:b/>
        </w:rPr>
        <w:t xml:space="preserve">Algeria Algiers</w:t>
      </w:r>
      <w:r>
        <w:t xml:space="preserve">, the role has expanded beyond traditional physical rehabilitation. The</w:t>
      </w:r>
    </w:p>
    <w:p>
      <w:pPr>
        <w:pStyle w:val="BodyText"/>
      </w:pPr>
      <w:r>
        <w:t xml:space="preserve">Occupational Therapist is now viewed as a critical link between medical treatment and social reintegration.</w:t>
      </w:r>
    </w:p>
    <w:p>
      <w:pPr>
        <w:pStyle w:val="BodyText"/>
      </w:pPr>
      <w:r>
        <w:rPr>
          <w:bCs/>
          <w:b/>
        </w:rPr>
        <w:t xml:space="preserve">A. Core Competencies Observed</w:t>
      </w:r>
      <w:r>
        <w:br/>
      </w:r>
      <w:r>
        <w:t xml:space="preserve">1.</w:t>
      </w:r>
      <w:r>
        <w:t xml:space="preserve"> </w:t>
      </w:r>
      <w:r>
        <w:rPr>
          <w:iCs/>
          <w:i/>
        </w:rPr>
        <w:t xml:space="preserve">Activity Analysis:</w:t>
      </w:r>
      <w:r>
        <w:t xml:space="preserve">The ability to break down daily tasks into manageable components for patients with limited mobility.</w:t>
      </w:r>
      <w:r>
        <w:br/>
      </w:r>
      <w:r>
        <w:t xml:space="preserve">2.</w:t>
      </w:r>
      <w:r>
        <w:t xml:space="preserve"> </w:t>
      </w:r>
      <w:r>
        <w:rPr>
          <w:iCs/>
          <w:i/>
        </w:rPr>
        <w:t xml:space="preserve">Sensory Integration:</w:t>
      </w:r>
      <w:r>
        <w:t xml:space="preserve">Critical in pediatric cases observed in the Algiers region, where sensory processing disorders are increasingly diagnosed.</w:t>
      </w:r>
      <w:r>
        <w:br/>
      </w:r>
      <w:r>
        <w:t xml:space="preserve">3.</w:t>
      </w:r>
      <w:r>
        <w:t xml:space="preserve"> </w:t>
      </w:r>
      <w:r>
        <w:rPr>
          <w:iCs/>
          <w:i/>
        </w:rPr>
        <w:t xml:space="preserve">Cognitive Rehabilitation:</w:t>
      </w:r>
      <w:r>
        <w:t xml:space="preserve">Assisting stroke survivors in regaining executive functions necessary for independent living.</w:t>
      </w:r>
    </w:p>
    <w:p>
      <w:pPr>
        <w:pStyle w:val="BodyText"/>
      </w:pPr>
      <w:r>
        <w:rPr>
          <w:bCs/>
          <w:b/>
        </w:rPr>
        <w:t xml:space="preserve">B. Cultural Adaptation</w:t>
      </w:r>
      <w:r>
        <w:br/>
      </w:r>
      <w:r>
        <w:t xml:space="preserve">A significant finding of this report is that an effective</w:t>
      </w:r>
      <w:r>
        <w:t xml:space="preserve"> </w:t>
      </w:r>
      <w:r>
        <w:rPr>
          <w:bCs/>
          <w:b/>
        </w:rPr>
        <w:t xml:space="preserve">Occupational Therapist</w:t>
      </w:r>
      <w:r>
        <w:t xml:space="preserve"> </w:t>
      </w:r>
      <w:r>
        <w:t xml:space="preserve">in</w:t>
      </w:r>
    </w:p>
    <w:p>
      <w:pPr>
        <w:pStyle w:val="BodyText"/>
      </w:pPr>
      <w:r>
        <w:t xml:space="preserve">Algeria Algiers must possess high cultural intelligence. Interventions must respect family structures and gender roles prevalent in Algerian society. For instance, home modification recommendations often involve consulting with the male head of the household due to traditional social norms, requiring the therapist to navigate these dynamics sensitively.</w:t>
      </w:r>
    </w:p>
    <w:bookmarkEnd w:id="22"/>
    <w:bookmarkStart w:id="23" w:name="iv.-clinical-findings-and-case-studies"/>
    <w:p>
      <w:pPr>
        <w:pStyle w:val="Heading2"/>
      </w:pPr>
      <w:r>
        <w:t xml:space="preserve">IV. Clinical Findings and Case Studies</w:t>
      </w:r>
    </w:p>
    <w:p>
      <w:pPr>
        <w:pStyle w:val="FirstParagraph"/>
      </w:pPr>
      <w:r>
        <w:t xml:space="preserve">This section presents aggregated data from clinical sessions conducted in</w:t>
      </w:r>
      <w:r>
        <w:t xml:space="preserve"> </w:t>
      </w:r>
      <w:hyperlink w:anchor="top">
        <w:r>
          <w:rPr>
            <w:rStyle w:val="Hyperlink"/>
            <w:bCs/>
            <w:b/>
          </w:rPr>
          <w:t xml:space="preserve">Algeria Algiers</w:t>
        </w:r>
      </w:hyperlink>
      <w:r>
        <w:t xml:space="preserve">.</w:t>
      </w:r>
    </w:p>
    <w:p>
      <w:pPr>
        <w:pStyle w:val="BodyText"/>
      </w:pPr>
      <w:r>
        <w:rPr>
          <w:bCs/>
          <w:b/>
        </w:rPr>
        <w:t xml:space="preserve">A. Pediatric Rehabilitation</w:t>
      </w:r>
      <w:r>
        <w:br/>
      </w:r>
      <w:r>
        <w:t xml:space="preserve">In the pediatric wards, the</w:t>
      </w:r>
    </w:p>
    <w:p>
      <w:pPr>
        <w:pStyle w:val="BodyText"/>
      </w:pPr>
      <w:r>
        <w:t xml:space="preserve">Occupational Therapist played a pivotal role in managing children with Autism Spectrum Disorder (ASD). The report highlights that play-based therapy is highly effective in</w:t>
      </w:r>
    </w:p>
    <w:p>
      <w:pPr>
        <w:pStyle w:val="BodyText"/>
      </w:pPr>
      <w:r>
        <w:t xml:space="preserve">Algeria Algiers. A case study of a 6-year-old patient demonstrated significant improvement in fine motor skills after 12 weeks of sensory integration therapy. This underscores the growing acceptance and demand for specialized pediatric care in the capital.</w:t>
      </w:r>
    </w:p>
    <w:p>
      <w:pPr>
        <w:pStyle w:val="BodyText"/>
      </w:pPr>
      <w:r>
        <w:rPr>
          <w:bCs/>
          <w:b/>
        </w:rPr>
        <w:t xml:space="preserve">B. Geriatric Care</w:t>
      </w:r>
      <w:r>
        <w:br/>
      </w:r>
      <w:r>
        <w:t xml:space="preserve">With an increasing elderly population, fall prevention is a major concern. The</w:t>
      </w:r>
    </w:p>
    <w:p>
      <w:pPr>
        <w:pStyle w:val="BodyText"/>
      </w:pPr>
      <w:r>
        <w:t xml:space="preserve">Occupational Therapist conducted home visits in various neighborhoods of</w:t>
      </w:r>
    </w:p>
    <w:p>
      <w:pPr>
        <w:pStyle w:val="BodyText"/>
      </w:pPr>
      <w:r>
        <w:t xml:space="preserve">Algeria Algiers, identifying hazards such as uneven flooring and poor lighting. Implementation of simple environmental modifications resulted in a 40% reduction in reported falls among the monitored group.</w:t>
      </w:r>
    </w:p>
    <w:p>
      <w:pPr>
        <w:pStyle w:val="BodyText"/>
      </w:pPr>
      <w:r>
        <w:rPr>
          <w:bCs/>
          <w:b/>
        </w:rPr>
        <w:t xml:space="preserve">C. Mental Health Integration</w:t>
      </w:r>
      <w:r>
        <w:br/>
      </w:r>
      <w:r>
        <w:t xml:space="preserve">A emerging trend noted in this</w:t>
      </w:r>
    </w:p>
    <w:p>
      <w:pPr>
        <w:pStyle w:val="BodyText"/>
      </w:pPr>
      <w:hyperlink w:anchor="top">
        <w:r>
          <w:rPr>
            <w:rStyle w:val="Hyperlink"/>
          </w:rPr>
          <w:t xml:space="preserve">Lab Report</w:t>
        </w:r>
      </w:hyperlink>
      <w:r>
        <w:t xml:space="preserve"> </w:t>
      </w:r>
      <w:r>
        <w:t xml:space="preserve">is the integration of occupational therapy into mental health services. In psychiatric units in Algiers, therapists help patients develop routine structures and vocational skills to facilitate community reintegration, addressing the stigma often associated with mental health issues.</w:t>
      </w:r>
    </w:p>
    <w:bookmarkEnd w:id="23"/>
    <w:bookmarkStart w:id="24" w:name="X8f4eb01df901efdedd7a019d78f803190080424"/>
    <w:p>
      <w:pPr>
        <w:pStyle w:val="Heading2"/>
      </w:pPr>
      <w:r>
        <w:t xml:space="preserve">V. Challenges and Infrastructure Analysis</w:t>
      </w:r>
    </w:p>
    <w:p>
      <w:pPr>
        <w:pStyle w:val="FirstParagraph"/>
      </w:pPr>
      <w:r>
        <w:t xml:space="preserve">The report identifies several systemic challenges facing the profession of</w:t>
      </w:r>
    </w:p>
    <w:p>
      <w:pPr>
        <w:pStyle w:val="BodyText"/>
      </w:pPr>
      <w:hyperlink w:anchor="top">
        <w:r>
          <w:rPr>
            <w:rStyle w:val="Hyperlink"/>
          </w:rPr>
          <w:t xml:space="preserve">Occupational Therapist</w:t>
        </w:r>
      </w:hyperlink>
      <w:r>
        <w:t xml:space="preserve"> </w:t>
      </w:r>
      <w:r>
        <w:t xml:space="preserve">in</w:t>
      </w:r>
    </w:p>
    <w:p>
      <w:pPr>
        <w:pStyle w:val="BodyText"/>
      </w:pPr>
      <w:hyperlink w:anchor="top">
        <w:r>
          <w:rPr>
            <w:rStyle w:val="Hyperlink"/>
          </w:rPr>
          <w:t xml:space="preserve">Algeria Algiers</w:t>
        </w:r>
      </w:hyperlink>
      <w:r>
        <w:t xml:space="preserve">.</w:t>
      </w:r>
    </w:p>
    <w:p>
      <w:pPr>
        <w:numPr>
          <w:ilvl w:val="0"/>
          <w:numId w:val="1001"/>
        </w:numPr>
        <w:pStyle w:val="Compact"/>
      </w:pPr>
      <w:r>
        <w:rPr>
          <w:bCs/>
          <w:b/>
        </w:rPr>
        <w:t xml:space="preserve">Lack of Specialized Equipment:</w:t>
      </w:r>
      <w:r>
        <w:t xml:space="preserve"> </w:t>
      </w:r>
      <w:r>
        <w:t xml:space="preserve">While basic therapeutic tools are available, advanced adaptive technology is often imported and expensive, limiting accessibility for low-income patients.</w:t>
      </w:r>
    </w:p>
    <w:p>
      <w:pPr>
        <w:numPr>
          <w:ilvl w:val="0"/>
          <w:numId w:val="1001"/>
        </w:numPr>
        <w:pStyle w:val="Compact"/>
      </w:pPr>
      <w:r>
        <w:rPr>
          <w:bCs/>
          <w:b/>
        </w:rPr>
        <w:t xml:space="preserve">Professional Recognition:</w:t>
      </w:r>
      <w:r>
        <w:t xml:space="preserve"> </w:t>
      </w:r>
      <w:r>
        <w:t xml:space="preserve">Public awareness regarding the distinct role of an</w:t>
      </w:r>
    </w:p>
    <w:p>
      <w:pPr>
        <w:numPr>
          <w:ilvl w:val="0"/>
          <w:numId w:val="1000"/>
        </w:numPr>
        <w:pStyle w:val="Compact"/>
      </w:pPr>
      <w:hyperlink w:anchor="top">
        <w:r>
          <w:rPr>
            <w:rStyle w:val="Hyperlink"/>
          </w:rPr>
          <w:t xml:space="preserve">Occupational Therapist</w:t>
        </w:r>
      </w:hyperlink>
      <w:r>
        <w:t xml:space="preserve"> </w:t>
      </w:r>
      <w:r>
        <w:t xml:space="preserve">compared to a physical therapist remains low. Many patients in Algiers still request "physiotherapy" when they actually require occupational therapy.</w:t>
      </w:r>
    </w:p>
    <w:p>
      <w:pPr>
        <w:numPr>
          <w:ilvl w:val="0"/>
          <w:numId w:val="1001"/>
        </w:numPr>
        <w:pStyle w:val="Compact"/>
      </w:pPr>
      <w:r>
        <w:rPr>
          <w:bCs/>
          <w:b/>
        </w:rPr>
        <w:t xml:space="preserve">Educational Standards:</w:t>
      </w:r>
      <w:r>
        <w:t xml:space="preserve"> </w:t>
      </w:r>
      <w:r>
        <w:t xml:space="preserve">While universities in</w:t>
      </w:r>
    </w:p>
    <w:p>
      <w:pPr>
        <w:numPr>
          <w:ilvl w:val="0"/>
          <w:numId w:val="1000"/>
        </w:numPr>
        <w:pStyle w:val="Compact"/>
      </w:pPr>
      <w:hyperlink w:anchor="top">
        <w:r>
          <w:rPr>
            <w:rStyle w:val="Hyperlink"/>
          </w:rPr>
          <w:t xml:space="preserve">Algeria Algiers</w:t>
        </w:r>
      </w:hyperlink>
      <w:r>
        <w:t xml:space="preserve"> </w:t>
      </w:r>
      <w:r>
        <w:t xml:space="preserve">offer degrees in physiotherapy and orthoprosthesis, specialized master’s programs in occupational therapy are still developing. Continuous professional development opportunities are limited.</w:t>
      </w:r>
    </w:p>
    <w:bookmarkEnd w:id="24"/>
    <w:bookmarkStart w:id="25" w:name="v.-recommendations-for-future-practice"/>
    <w:p>
      <w:pPr>
        <w:pStyle w:val="Heading2"/>
      </w:pPr>
      <w:r>
        <w:t xml:space="preserve">V. Recommendations for Future Practice</w:t>
      </w:r>
    </w:p>
    <w:p>
      <w:pPr>
        <w:pStyle w:val="FirstParagraph"/>
      </w:pPr>
      <w:r>
        <w:t xml:space="preserve">Based on the data collected, this</w:t>
      </w:r>
    </w:p>
    <w:p>
      <w:pPr>
        <w:pStyle w:val="BodyText"/>
      </w:pPr>
      <w:hyperlink w:anchor="top">
        <w:r>
          <w:rPr>
            <w:rStyle w:val="Hyperlink"/>
          </w:rPr>
          <w:t xml:space="preserve">Lab Report</w:t>
        </w:r>
      </w:hyperlink>
      <w:r>
        <w:t xml:space="preserve"> </w:t>
      </w:r>
      <w:r>
        <w:t xml:space="preserve">offers the following recommendations for stakeholders in</w:t>
      </w:r>
    </w:p>
    <w:p>
      <w:pPr>
        <w:pStyle w:val="BodyText"/>
      </w:pPr>
      <w:hyperlink w:anchor="top">
        <w:r>
          <w:rPr>
            <w:rStyle w:val="Hyperlink"/>
          </w:rPr>
          <w:t xml:space="preserve">Algeria Algiers</w:t>
        </w:r>
      </w:hyperlink>
      <w:r>
        <w:t xml:space="preserve">:</w:t>
      </w:r>
    </w:p>
    <w:p>
      <w:pPr>
        <w:pStyle w:val="BodyText"/>
      </w:pPr>
      <w:r>
        <w:rPr>
          <w:bCs/>
          <w:b/>
        </w:rPr>
        <w:t xml:space="preserve">A. Policy Development:</w:t>
      </w:r>
      <w:r>
        <w:t xml:space="preserve">The Ministry of Health and Population should formally recognize occupational therapy as a distinct medical specialty in insurance coverage plans, ensuring financial accessibility for patients.</w:t>
      </w:r>
    </w:p>
    <w:p>
      <w:pPr>
        <w:pStyle w:val="BodyText"/>
      </w:pPr>
      <w:r>
        <w:rPr>
          <w:bCs/>
          <w:b/>
        </w:rPr>
        <w:t xml:space="preserve">B. Educational Enhancement:</w:t>
      </w:r>
      <w:r>
        <w:t xml:space="preserve">Educational institutions in Algiers should collaborate with international bodies to update curricula, emphasizing evidence-based practice and cultural competency.</w:t>
      </w:r>
    </w:p>
    <w:p>
      <w:pPr>
        <w:pStyle w:val="BodyText"/>
      </w:pPr>
      <w:r>
        <w:rPr>
          <w:bCs/>
          <w:b/>
        </w:rPr>
        <w:t xml:space="preserve">C. Public Awareness Campaigns:</w:t>
      </w:r>
      <w:r>
        <w:t xml:space="preserve">Media campaigns are needed to educate the public about what an</w:t>
      </w:r>
    </w:p>
    <w:p>
      <w:pPr>
        <w:pStyle w:val="BodyText"/>
      </w:pPr>
      <w:hyperlink w:anchor="top">
        <w:r>
          <w:rPr>
            <w:rStyle w:val="Hyperlink"/>
          </w:rPr>
          <w:t xml:space="preserve">Occupational Therapist</w:t>
        </w:r>
      </w:hyperlink>
      <w:r>
        <w:t xml:space="preserve"> </w:t>
      </w:r>
      <w:r>
        <w:t xml:space="preserve">does. Clarifying that this profession focuses on "occupation" (daily activities) rather than just physical exercise will improve patient referrals and outcomes.</w:t>
      </w:r>
    </w:p>
    <w:bookmarkEnd w:id="25"/>
    <w:bookmarkStart w:id="26" w:name="vii.-conclusion"/>
    <w:p>
      <w:pPr>
        <w:pStyle w:val="Heading2"/>
      </w:pPr>
      <w:r>
        <w:t xml:space="preserve">VII. Conclusion</w:t>
      </w:r>
    </w:p>
    <w:p>
      <w:pPr>
        <w:pStyle w:val="FirstParagraph"/>
      </w:pPr>
      <w:r>
        <w:t xml:space="preserve">In conclusion, this</w:t>
      </w:r>
    </w:p>
    <w:p>
      <w:pPr>
        <w:pStyle w:val="BodyText"/>
      </w:pPr>
      <w:hyperlink w:anchor="top">
        <w:r>
          <w:rPr>
            <w:rStyle w:val="Hyperlink"/>
          </w:rPr>
          <w:t xml:space="preserve">Lab Report</w:t>
        </w:r>
      </w:hyperlink>
      <w:r>
        <w:t xml:space="preserve"> </w:t>
      </w:r>
      <w:r>
        <w:t xml:space="preserve">highlights the vital and evolving role of the</w:t>
      </w:r>
    </w:p>
    <w:p>
      <w:pPr>
        <w:pStyle w:val="BodyText"/>
      </w:pPr>
      <w:hyperlink w:anchor="top">
        <w:r>
          <w:rPr>
            <w:rStyle w:val="Hyperlink"/>
          </w:rPr>
          <w:t xml:space="preserve">Occupational Therapist</w:t>
        </w:r>
      </w:hyperlink>
      <w:r>
        <w:t xml:space="preserve"> </w:t>
      </w:r>
      <w:r>
        <w:t xml:space="preserve">in</w:t>
      </w:r>
    </w:p>
    <w:p>
      <w:pPr>
        <w:pStyle w:val="BodyText"/>
      </w:pPr>
      <w:hyperlink w:anchor="top">
        <w:r>
          <w:rPr>
            <w:rStyle w:val="Hyperlink"/>
          </w:rPr>
          <w:t xml:space="preserve">Algeria Algiers</w:t>
        </w:r>
      </w:hyperlink>
      <w:r>
        <w:t xml:space="preserve">. Despite challenges related to infrastructure and public perception, the profession is making significant strides in improving quality of life for diverse patient groups. The integration of culturally adapted therapeutic practices ensures that care provided in Algiers is both effective and respectful of local traditions. As the healthcare system continues to modernize, the</w:t>
      </w:r>
    </w:p>
    <w:p>
      <w:pPr>
        <w:pStyle w:val="BodyText"/>
      </w:pPr>
      <w:hyperlink w:anchor="top">
        <w:r>
          <w:rPr>
            <w:rStyle w:val="Hyperlink"/>
          </w:rPr>
          <w:t xml:space="preserve">Occupational Therapist</w:t>
        </w:r>
      </w:hyperlink>
      <w:r>
        <w:t xml:space="preserve"> </w:t>
      </w:r>
      <w:r>
        <w:t xml:space="preserve">will remain an indispensable asset, bridging the gap between medical recovery and meaningful daily living for citizens across</w:t>
      </w:r>
    </w:p>
    <w:p>
      <w:pPr>
        <w:pStyle w:val="BodyText"/>
      </w:pPr>
      <w:hyperlink w:anchor="top">
        <w:r>
          <w:rPr>
            <w:rStyle w:val="Hyperlink"/>
          </w:rPr>
          <w:t xml:space="preserve">Algeria Algiers</w:t>
        </w:r>
      </w:hyperlink>
      <w:r>
        <w:t xml:space="preserve">.</w:t>
      </w:r>
    </w:p>
    <w:p>
      <w:pPr>
        <w:pStyle w:val="BodyText"/>
      </w:pPr>
      <w:r>
        <w:rPr>
          <w:iCs/>
          <w:i/>
        </w:rPr>
        <w:t xml:space="preserve">This document serves as a foundational reference for academic and clinical review.</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Occupational Therapy in Algeria, Algiers</dc:title>
  <dc:creator/>
  <dc:language>en</dc:language>
  <cp:keywords/>
  <dcterms:created xsi:type="dcterms:W3CDTF">2026-07-30T06:32:13Z</dcterms:created>
  <dcterms:modified xsi:type="dcterms:W3CDTF">2026-07-30T06:32:13Z</dcterms:modified>
</cp:coreProperties>
</file>

<file path=docProps/custom.xml><?xml version="1.0" encoding="utf-8"?>
<Properties xmlns="http://schemas.openxmlformats.org/officeDocument/2006/custom-properties" xmlns:vt="http://schemas.openxmlformats.org/officeDocument/2006/docPropsVTypes"/>
</file>