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9" w:name="X8a37d1d4a028590a91b62f10f57d0c7e1bc92b2"/>
    <w:p>
      <w:pPr>
        <w:pStyle w:val="Heading1"/>
      </w:pPr>
      <w:r>
        <w:t xml:space="preserve">LAB REPORT: ASSESSMENT OF OCCUPATIONAL THERAPIST PRACTICES IN CHINA GUANGZHOU</w:t>
      </w:r>
    </w:p>
    <w:p>
      <w:pPr>
        <w:pStyle w:val="FirstParagraph"/>
      </w:pPr>
      <w:r>
        <w:rPr>
          <w:bCs/>
          <w:b/>
        </w:rPr>
        <w:t xml:space="preserve">Date:</w:t>
      </w:r>
    </w:p>
    <w:p>
      <w:pPr>
        <w:pStyle w:val="BodyText"/>
      </w:pPr>
      <w:r>
        <w:t xml:space="preserve">[Current Date]</w:t>
      </w:r>
    </w:p>
    <w:p>
      <w:pPr>
        <w:pStyle w:val="BodyText"/>
      </w:pPr>
      <w:r>
        <w:br/>
      </w:r>
    </w:p>
    <w:p>
      <w:pPr>
        <w:pStyle w:val="BodyText"/>
      </w:pPr>
      <w:r>
        <w:rPr>
          <w:bCs/>
          <w:b/>
        </w:rPr>
        <w:t xml:space="preserve">Laboratory/Study Location:</w:t>
      </w:r>
    </w:p>
    <w:p>
      <w:pPr>
        <w:numPr>
          <w:ilvl w:val="0"/>
          <w:numId w:val="1001"/>
        </w:numPr>
        <w:pStyle w:val="Compact"/>
      </w:pPr>
      <w:r>
        <w:t xml:space="preserve">China Guangzhou</w:t>
      </w:r>
    </w:p>
    <w:bookmarkStart w:id="20" w:name="introduction"/>
    <w:p>
      <w:pPr>
        <w:pStyle w:val="Heading2"/>
      </w:pPr>
      <w:r>
        <w:t xml:space="preserve">INTRODUCTION AND BACKGROUND</w:t>
      </w:r>
    </w:p>
    <w:p>
      <w:pPr>
        <w:pStyle w:val="FirstParagraph"/>
      </w:pPr>
      <w:r>
        <w:t xml:space="preserve">The purpose of this laboratory report is to conduct a comprehensive analysis of the current state, challenges, and future trajectory of the Occupational Therapist profession within China Guangzhou. As a Special Economic Zone and one of the most vibrant cities in southern China, Guangzhou presents a unique case study for healthcare modernization. This report evaluates how occupational therapy (OT) fits into this dynamic landscape.</w:t>
      </w:r>
    </w:p>
    <w:p>
      <w:pPr>
        <w:pStyle w:val="BodyText"/>
      </w:pPr>
      <w:r>
        <w:t xml:space="preserve">In recent years, the demand for skilled health professionals has increased significantly across China due to demographic shifts toward an aging population and growing awareness of mental health issues. The role of the Occupational Therapist in this context is not merely clinical but also social, economic, and cultural.</w:t>
      </w:r>
    </w:p>
    <w:bookmarkEnd w:id="20"/>
    <w:bookmarkStart w:id="21" w:name="methodology"/>
    <w:p>
      <w:pPr>
        <w:pStyle w:val="Heading2"/>
      </w:pPr>
      <w:r>
        <w:t xml:space="preserve">METHODOLOGY</w:t>
      </w:r>
    </w:p>
    <w:p>
      <w:pPr>
        <w:pStyle w:val="FirstParagraph"/>
      </w:pPr>
      <w:r>
        <w:t xml:space="preserve">Data for this laboratory report was gathered through:</w:t>
      </w:r>
    </w:p>
    <w:p>
      <w:pPr>
        <w:numPr>
          <w:ilvl w:val="0"/>
          <w:numId w:val="1002"/>
        </w:numPr>
        <w:pStyle w:val="Compact"/>
      </w:pPr>
      <w:r>
        <w:t xml:space="preserve">Semi-structured interviews with licensed occupational therapist professionals working in hospitals and rehabilitation centers in China Guangzhou;</w:t>
      </w:r>
    </w:p>
    <w:p>
      <w:pPr>
        <w:numPr>
          <w:ilvl w:val="0"/>
          <w:numId w:val="1002"/>
        </w:numPr>
        <w:pStyle w:val="Compact"/>
      </w:pPr>
      <w:r>
        <w:t xml:space="preserve">A review of national health policy documents affecting rehabilitation services;</w:t>
      </w:r>
    </w:p>
    <w:p>
      <w:pPr>
        <w:numPr>
          <w:ilvl w:val="0"/>
          <w:numId w:val="1002"/>
        </w:numPr>
        <w:pStyle w:val="Compact"/>
      </w:pPr>
      <w:r>
        <w:t xml:space="preserve">An analysis of patient outcome data from selected clinics (anonymized).</w:t>
      </w:r>
    </w:p>
    <w:p>
      <w:pPr>
        <w:pStyle w:val="FirstParagraph"/>
      </w:pPr>
      <w:r>
        <w:br/>
      </w:r>
    </w:p>
    <w:bookmarkEnd w:id="21"/>
    <w:bookmarkStart w:id="25" w:name="findings"/>
    <w:p>
      <w:pPr>
        <w:pStyle w:val="Heading2"/>
      </w:pPr>
      <w:r>
        <w:t xml:space="preserve">FINDINGS: THE ROLE OF OCCUPATIONAL THERAPIST IN CHINA GUANGZHOU</w:t>
      </w:r>
    </w:p>
    <w:bookmarkStart w:id="22" w:name="the-aging-population-and-elderly-care"/>
    <w:p>
      <w:pPr>
        <w:pStyle w:val="Heading3"/>
      </w:pPr>
      <w:r>
        <w:t xml:space="preserve">The Aging Population and Elderly Care</w:t>
      </w:r>
    </w:p>
    <w:p>
      <w:pPr>
        <w:pStyle w:val="FirstParagraph"/>
      </w:pPr>
      <w:r>
        <w:t xml:space="preserve">Guangzhou is facing a rapid aging demographic. This has placed immense pressure on the healthcare system, particularly in long-term care facilities and community health centers. The Occupational Therapist plays a critical role here by helping older adults maintain independence through activities of daily living (ADL) training, such as dressing, bathing, and cooking. Our findings indicate that there is still insufficient coverage in these areas compared to neighboring countries.</w:t>
      </w:r>
    </w:p>
    <w:bookmarkEnd w:id="22"/>
    <w:bookmarkStart w:id="23" w:name="mental-health-integration"/>
    <w:p>
      <w:pPr>
        <w:pStyle w:val="Heading3"/>
      </w:pPr>
      <w:r>
        <w:t xml:space="preserve">Mental Health Integration</w:t>
      </w:r>
    </w:p>
    <w:p>
      <w:pPr>
        <w:pStyle w:val="FirstParagraph"/>
      </w:pPr>
      <w:r>
        <w:t xml:space="preserve">A significant finding of this study relates to mental health. In China Guangzhou, psychological disorders are often stigmatized. However, the role of the Occupational Therapist has evolved into a crucial component of psychiatric rehabilitation. OTs use creative therapies and structured daily activities to help patients reintegrate into society post-psychiatric crisis.</w:t>
      </w:r>
    </w:p>
    <w:bookmarkEnd w:id="23"/>
    <w:bookmarkStart w:id="24" w:name="education-and-awareness"/>
    <w:p>
      <w:pPr>
        <w:pStyle w:val="Heading3"/>
      </w:pPr>
      <w:r>
        <w:t xml:space="preserve">Education and Awareness</w:t>
      </w:r>
    </w:p>
    <w:p>
      <w:pPr>
        <w:pStyle w:val="FirstParagraph"/>
      </w:pPr>
      <w:r>
        <w:t xml:space="preserve">A major barrier identified is public awareness. Many citizens in China Guangzhou are unaware of the scope of practice for an occupational therapist. This leads to underutilization of services, with most referrals coming directly from hospitals rather than community centers or schools.</w:t>
      </w:r>
    </w:p>
    <w:bookmarkEnd w:id="24"/>
    <w:bookmarkEnd w:id="25"/>
    <w:bookmarkStart w:id="26" w:name="challenges"/>
    <w:p>
      <w:pPr>
        <w:pStyle w:val="Heading2"/>
      </w:pPr>
      <w:r>
        <w:t xml:space="preserve">CHALLENGES</w:t>
      </w:r>
    </w:p>
    <w:p>
      <w:pPr>
        <w:pStyle w:val="FirstParagraph"/>
      </w:pPr>
      <w:r>
        <w:rPr>
          <w:bCs/>
          <w:b/>
        </w:rPr>
        <w:t xml:space="preserve">Lack of Standardization:</w:t>
      </w:r>
    </w:p>
    <w:p>
      <w:pPr>
        <w:numPr>
          <w:ilvl w:val="0"/>
          <w:numId w:val="1003"/>
        </w:numPr>
        <w:pStyle w:val="Compact"/>
      </w:pPr>
      <w:r>
        <w:t xml:space="preserve">The term "occupational therapist" is relatively new in the Chinese healthcare lexicon. There is a lack of uniform training programs across universities and rehabilitation centers in China Guangzhou.</w:t>
      </w:r>
    </w:p>
    <w:p>
      <w:pPr>
        <w:pStyle w:val="FirstParagraph"/>
      </w:pPr>
      <w:r>
        <w:br/>
      </w:r>
    </w:p>
    <w:p>
      <w:pPr>
        <w:pStyle w:val="BodyText"/>
      </w:pPr>
      <w:r>
        <w:rPr>
          <w:bCs/>
          <w:b/>
        </w:rPr>
        <w:t xml:space="preserve">Cultural Adaptation:</w:t>
      </w:r>
    </w:p>
    <w:p>
      <w:pPr>
        <w:numPr>
          <w:ilvl w:val="0"/>
          <w:numId w:val="1004"/>
        </w:numPr>
        <w:pStyle w:val="Compact"/>
      </w:pPr>
      <w:r>
        <w:t xml:space="preserve">Western models of occupational therapy often require adaptation to fit cultural contexts. In China Guangzhou, family dynamics play a huge role in healthcare decisions, which must be considered when designing intervention plans by the Occupational Therapist.</w:t>
      </w:r>
    </w:p>
    <w:p>
      <w:pPr>
        <w:pStyle w:val="FirstParagraph"/>
      </w:pPr>
      <w:r>
        <w:br/>
      </w:r>
    </w:p>
    <w:p>
      <w:pPr>
        <w:pStyle w:val="BodyText"/>
      </w:pPr>
      <w:r>
        <w:rPr>
          <w:bCs/>
          <w:b/>
        </w:rPr>
        <w:t xml:space="preserve">Economic Constraints:</w:t>
      </w:r>
    </w:p>
    <w:p>
      <w:pPr>
        <w:numPr>
          <w:ilvl w:val="0"/>
          <w:numId w:val="1005"/>
        </w:numPr>
        <w:pStyle w:val="Compact"/>
      </w:pPr>
      <w:r>
        <w:t xml:space="preserve">Insurance coverage for occupational therapy services is limited. This restricts access to middle- and lower-income families in China Guangzhou.</w:t>
      </w:r>
    </w:p>
    <w:bookmarkEnd w:id="26"/>
    <w:bookmarkStart w:id="27" w:name="recommendations"/>
    <w:p>
      <w:pPr>
        <w:pStyle w:val="Heading2"/>
      </w:pPr>
      <w:r>
        <w:t xml:space="preserve">RECOMMENDATIONS</w:t>
      </w:r>
    </w:p>
    <w:p>
      <w:pPr>
        <w:pStyle w:val="FirstParagraph"/>
      </w:pPr>
      <w:r>
        <w:t xml:space="preserve">To address the challenges faced by the Occupational Therapist profession in China Guangzhou, we recommend the following actions:</w:t>
      </w:r>
    </w:p>
    <w:p>
      <w:pPr>
        <w:numPr>
          <w:ilvl w:val="0"/>
          <w:numId w:val="1006"/>
        </w:numPr>
        <w:pStyle w:val="Compact"/>
      </w:pPr>
      <w:r>
        <w:rPr>
          <w:bCs/>
          <w:b/>
        </w:rPr>
        <w:t xml:space="preserve">Promotion of Education:</w:t>
      </w:r>
      <w:r>
        <w:t xml:space="preserve"> </w:t>
      </w:r>
      <w:r>
        <w:t xml:space="preserve">Expand university-level training programs specifically tailored to Chinese cultural contexts.</w:t>
      </w:r>
    </w:p>
    <w:p>
      <w:pPr>
        <w:numPr>
          <w:ilvl w:val="0"/>
          <w:numId w:val="1006"/>
        </w:numPr>
        <w:pStyle w:val="Compact"/>
      </w:pPr>
      <w:r>
        <w:rPr>
          <w:bCs/>
          <w:b/>
        </w:rPr>
        <w:t xml:space="preserve">Awareness Campaigns:</w:t>
      </w:r>
      <w:r>
        <w:t xml:space="preserve"> </w:t>
      </w:r>
      <w:r>
        <w:t xml:space="preserve">Launch public health initiatives aimed at educating citizens about the benefits of occupational therapy.</w:t>
      </w:r>
    </w:p>
    <w:p>
      <w:pPr>
        <w:numPr>
          <w:ilvl w:val="0"/>
          <w:numId w:val="1006"/>
        </w:numPr>
        <w:pStyle w:val="Compact"/>
      </w:pPr>
      <w:r>
        <w:rPr>
          <w:bCs/>
          <w:b/>
        </w:rPr>
        <w:t xml:space="preserve">Evidence-Based Practice:</w:t>
      </w:r>
      <w:r>
        <w:t xml:space="preserve"> </w:t>
      </w:r>
      <w:r>
        <w:t xml:space="preserve">Conduct more local research demonstrating the efficacy of Occupational Therapist interventions in improving quality-of-life metrics for patients in China Guangzhou.</w:t>
      </w:r>
    </w:p>
    <w:p>
      <w:pPr>
        <w:pStyle w:val="FirstParagraph"/>
      </w:pPr>
      <w:r>
        <w:br/>
      </w:r>
    </w:p>
    <w:bookmarkEnd w:id="27"/>
    <w:bookmarkStart w:id="28" w:name="conclusion"/>
    <w:p>
      <w:pPr>
        <w:pStyle w:val="Heading2"/>
      </w:pPr>
      <w:r>
        <w:t xml:space="preserve">CONCLUSION</w:t>
      </w:r>
    </w:p>
    <w:p>
      <w:pPr>
        <w:pStyle w:val="FirstParagraph"/>
      </w:pPr>
      <w:r>
        <w:t xml:space="preserve">In conclusion, while challenges exist, the trajectory for occupational therapist services in China Guangzhou is promising. With strategic reforms focused on education, policy advocacy, and cultural adaptation, the profession can make a significant impact on public health outcomes. Continued collaboration between local authorities and international OT communities will be key to unlocking this potential.</w:t>
      </w:r>
    </w:p>
    <w:p>
      <w:pPr>
        <w:pStyle w:val="BodyText"/>
      </w:pPr>
      <w:r>
        <w:rPr>
          <w:bCs/>
          <w:b/>
        </w:rPr>
        <w:t xml:space="preserve">Prepared by:</w:t>
      </w:r>
    </w:p>
    <w:p>
      <w:pPr>
        <w:numPr>
          <w:ilvl w:val="0"/>
          <w:numId w:val="1007"/>
        </w:numPr>
        <w:pStyle w:val="Compact"/>
      </w:pPr>
      <w:r>
        <w:t xml:space="preserve">[Your Name/Researcher]</w:t>
      </w:r>
    </w:p>
    <w:p>
      <w:pPr>
        <w:pStyle w:val="FirstParagraph"/>
      </w:pPr>
      <w:r>
        <w:br/>
      </w:r>
    </w:p>
    <w:p>
      <w:pPr>
        <w:pStyle w:val="BodyText"/>
      </w:pPr>
      <w:r>
        <w:rPr>
          <w:bCs/>
          <w:b/>
        </w:rPr>
        <w:t xml:space="preserve">Institution:</w:t>
      </w:r>
    </w:p>
    <w:p>
      <w:pPr>
        <w:numPr>
          <w:ilvl w:val="0"/>
          <w:numId w:val="1008"/>
        </w:numPr>
        <w:pStyle w:val="Compact"/>
      </w:pPr>
      <w:r>
        <w:t xml:space="preserve">[University/Organization Name]</w:t>
      </w:r>
    </w:p>
    <w:p>
      <w:pPr>
        <w:pStyle w:val="FirstParagraph"/>
      </w:pPr>
      <w:r>
        <w:br/>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in China Guangzhou</dc:title>
  <dc:creator/>
  <dc:language>en</dc:language>
  <cp:keywords/>
  <dcterms:created xsi:type="dcterms:W3CDTF">2026-07-30T03:56:15Z</dcterms:created>
  <dcterms:modified xsi:type="dcterms:W3CDTF">2026-07-30T03:56:15Z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