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Alexandria,</w:t>
      </w:r>
      <w:r>
        <w:t xml:space="preserve"> </w:t>
      </w:r>
      <w:r>
        <w:t xml:space="preserve">Egypt</w:t>
      </w:r>
    </w:p>
    <w:bookmarkStart w:id="29" w:name="X85cb9d05e3aac0f8a40c3548bb9740be0a6df70"/>
    <w:p>
      <w:pPr>
        <w:pStyle w:val="Heading1"/>
      </w:pPr>
      <w:r>
        <w:t xml:space="preserve">Laboratory Report: Integration of Occupational Therapy Services in Alexandria, Egypt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Representatives, Private Healthcare Providers, and Academic Institutions in Egypt Alexandria</w:t>
      </w:r>
      <w:r>
        <w:br/>
      </w:r>
      <w:r>
        <w:rPr>
          <w:bCs/>
          <w:b/>
        </w:rPr>
        <w:t xml:space="preserve">From:</w:t>
      </w:r>
      <w:r>
        <w:t xml:space="preserve"> </w:t>
      </w:r>
      <w:r>
        <w:t xml:space="preserve">Department of Rehabilitation Research</w:t>
      </w:r>
      <w:r>
        <w:br/>
      </w:r>
      <w:r>
        <w:rPr>
          <w:bCs/>
          <w:b/>
        </w:rPr>
        <w:t xml:space="preserve">Subject:</w:t>
      </w:r>
      <w:r>
        <w:t xml:space="preserve"> </w:t>
      </w:r>
      <w:r>
        <w:t xml:space="preserve">Analysis and Strategic Implementation Plan for Occupational Therapist Roles in Egypt Alexandria</w:t>
      </w:r>
    </w:p>
    <w:p>
      <w:pPr>
        <w:pStyle w:val="BodyText"/>
      </w:pPr>
      <w:r>
        <w:t xml:space="preserve">The purpose of this lab report is to analyze the current state, challenges, and opportunities for Occupational Therapy (OT) services within the specific healthcare infrastructure of Egypt Alexandria. This document serves as a comprehensive review aimed at stakeholders in public health, private medical institutions, and educational bodies in Egypt Alexandria to understand how OT can be integrated into standard care protocols.</w:t>
      </w:r>
    </w:p>
    <w:bookmarkStart w:id="20" w:name="introduction"/>
    <w:p>
      <w:pPr>
        <w:pStyle w:val="Heading2"/>
      </w:pPr>
      <w:r>
        <w:t xml:space="preserve">1. Introduction</w:t>
      </w:r>
    </w:p>
    <w:p>
      <w:pPr>
        <w:pStyle w:val="FirstParagraph"/>
      </w:pPr>
      <w:r>
        <w:t xml:space="preserve">In the evolving landscape of modern healthcare, the role of Occupational Therapy (OT) has become increasingly critical in promoting holistic patient recovery. However, despite its global recognition, the implementation and perception of OT remain underdeveloped in many regions. This report specifically targets Egypt Alexandria, a major coastal city with a dense population and diverse medical needs. The objective is to define what an</w:t>
      </w:r>
      <w:r>
        <w:t xml:space="preserve"> </w:t>
      </w:r>
      <w:r>
        <w:rPr>
          <w:bCs/>
          <w:b/>
        </w:rPr>
        <w:t xml:space="preserve">Occupational Therapist</w:t>
      </w:r>
      <w:r>
        <w:t xml:space="preserve"> </w:t>
      </w:r>
      <w:r>
        <w:t xml:space="preserve">does within this context and to outline why their integration into the healthcare system of</w:t>
      </w:r>
      <w:r>
        <w:t xml:space="preserve"> </w:t>
      </w:r>
      <w:r>
        <w:rPr>
          <w:bCs/>
          <w:b/>
        </w:rPr>
        <w:t xml:space="preserve">Egypt Alexandria</w:t>
      </w:r>
      <w:r>
        <w:t xml:space="preserve"> </w:t>
      </w:r>
      <w:r>
        <w:t xml:space="preserve">is not just beneficial but necessary for comprehensive patient care.</w:t>
      </w:r>
    </w:p>
    <w:p>
      <w:pPr>
        <w:pStyle w:val="BodyText"/>
      </w:pPr>
      <w:r>
        <w:t xml:space="preserve">An Occupational Therapist focuses on helping individuals participate in the things they want and need to do through the therapeutic use of everyday activities (occupations). In</w:t>
      </w:r>
      <w:r>
        <w:t xml:space="preserve"> </w:t>
      </w:r>
      <w:r>
        <w:rPr>
          <w:bCs/>
          <w:b/>
        </w:rPr>
        <w:t xml:space="preserve">Egypt Alexandria</w:t>
      </w:r>
      <w:r>
        <w:t xml:space="preserve">, where lifestyle-related diseases, aging populations, and post-surgical rehabilitation needs are rising, this profession offers a unique value proposition that bridges the gap between medical treatment and independent living.</w:t>
      </w:r>
    </w:p>
    <w:bookmarkEnd w:id="20"/>
    <w:bookmarkStart w:id="21" w:name="methodology"/>
    <w:p>
      <w:pPr>
        <w:pStyle w:val="Heading2"/>
      </w:pPr>
      <w:r>
        <w:t xml:space="preserve">2. Methodology</w:t>
      </w:r>
    </w:p>
    <w:p>
      <w:pPr>
        <w:pStyle w:val="FirstParagraph"/>
      </w:pPr>
      <w:r>
        <w:t xml:space="preserve">This lab report was compiled through a qualitative review of existing literature regarding healthcare trends in North Africa, specifically focusing on the Mediterranean region. Data was gathered from local hospital case studies in Alexandria, interviews with medical professionals currently practicing in the field of physiotherapy and rehabilitation in Egypt Alexandria, and an analysis of international standards set by organizations such as the World Federation of Occupational Therapists (WFOT). The scope of this report is limited to urban healthcare settings within</w:t>
      </w:r>
      <w:r>
        <w:t xml:space="preserve"> </w:t>
      </w:r>
      <w:r>
        <w:rPr>
          <w:bCs/>
          <w:b/>
        </w:rPr>
        <w:t xml:space="preserve">Egypt Alexandria</w:t>
      </w:r>
      <w:r>
        <w:t xml:space="preserve">, acknowledging that rural areas may face different infrastructural challenges.</w:t>
      </w:r>
    </w:p>
    <w:bookmarkEnd w:id="21"/>
    <w:bookmarkStart w:id="22" w:name="X9b2236e3bddff56a4289bd76a21711d0c489d33"/>
    <w:p>
      <w:pPr>
        <w:pStyle w:val="Heading2"/>
      </w:pPr>
      <w:r>
        <w:t xml:space="preserve">3. Current Status of Rehabilitation Services in Egypt Alexandria</w:t>
      </w:r>
    </w:p>
    <w:p>
      <w:pPr>
        <w:pStyle w:val="FirstParagraph"/>
      </w:pPr>
      <w:r>
        <w:t xml:space="preserve">The healthcare sector in Egypt Alexandria is robust, featuring several large public and private hospitals. However, the rehabilitation services available are predominantly centered around traditional physiotherapy and speech therapy. While these disciplines are vital, they often address specific motor or communication deficits without necessarily addressing the broader functional impact on a patient's daily life.</w:t>
      </w:r>
    </w:p>
    <w:p>
      <w:pPr>
        <w:pStyle w:val="BodyText"/>
      </w:pPr>
      <w:r>
        <w:t xml:space="preserve">In many clinics across</w:t>
      </w:r>
      <w:r>
        <w:t xml:space="preserve"> </w:t>
      </w:r>
      <w:r>
        <w:rPr>
          <w:bCs/>
          <w:b/>
        </w:rPr>
        <w:t xml:space="preserve">Egypt Alexandria</w:t>
      </w:r>
      <w:r>
        <w:t xml:space="preserve">, patients recovering from strokes, spinal cord injuries, or orthopedic surgeries are discharged with physical therapy instructions but lack guidance on how to adapt their home environments or manage daily tasks such as dressing, cooking, and personal hygiene. This gap highlights the urgent need for a dedicated</w:t>
      </w:r>
      <w:r>
        <w:t xml:space="preserve"> </w:t>
      </w:r>
      <w:r>
        <w:rPr>
          <w:bCs/>
          <w:b/>
        </w:rPr>
        <w:t xml:space="preserve">Occupational Therapist</w:t>
      </w:r>
      <w:r>
        <w:t xml:space="preserve">. The current model is fragmented; physical recovery is treated separately from functional independence. For instance, a patient may regain muscle strength but still be unable to use that strength effectively to perform self-care tasks due to lack of adaptive strategies or equipment recommendations.</w:t>
      </w:r>
    </w:p>
    <w:bookmarkEnd w:id="22"/>
    <w:bookmarkStart w:id="23" w:name="X18f5720a276568995ff4a7fc2b15a53854dbfe2"/>
    <w:p>
      <w:pPr>
        <w:pStyle w:val="Heading2"/>
      </w:pPr>
      <w:r>
        <w:t xml:space="preserve">4. Role and Scope of the Occupational Therapist</w:t>
      </w:r>
    </w:p>
    <w:p>
      <w:pPr>
        <w:pStyle w:val="FirstParagraph"/>
      </w:pPr>
      <w:r>
        <w:t xml:space="preserve">To understand the necessity of this role in Egypt Alexandria, one must define the scope of an</w:t>
      </w:r>
      <w:r>
        <w:t xml:space="preserve"> </w:t>
      </w:r>
      <w:r>
        <w:rPr>
          <w:bCs/>
          <w:b/>
        </w:rPr>
        <w:t xml:space="preserve">Occupational Therapist</w:t>
      </w:r>
      <w:r>
        <w:t xml:space="preserve">. Unlike physical therapists who primarily focus on movement and strength, an OT focuses on function and participation. In the context of</w:t>
      </w:r>
      <w:r>
        <w:t xml:space="preserve"> </w:t>
      </w:r>
      <w:r>
        <w:rPr>
          <w:bCs/>
          <w:b/>
        </w:rPr>
        <w:t xml:space="preserve">Egypt Alexandria</w:t>
      </w:r>
      <w:r>
        <w:t xml:space="preserve">, this includes:</w:t>
      </w:r>
    </w:p>
    <w:p>
      <w:pPr>
        <w:numPr>
          <w:ilvl w:val="0"/>
          <w:numId w:val="1001"/>
        </w:numPr>
        <w:pStyle w:val="Compact"/>
      </w:pPr>
      <w:r>
        <w:rPr>
          <w:bCs/>
          <w:b/>
        </w:rPr>
        <w:t xml:space="preserve">Clinical Practice:</w:t>
      </w:r>
    </w:p>
    <w:p>
      <w:pPr>
        <w:numPr>
          <w:ilvl w:val="0"/>
          <w:numId w:val="1001"/>
        </w:numPr>
        <w:pStyle w:val="Compact"/>
      </w:pPr>
      <w:r>
        <w:rPr>
          <w:bCs/>
          <w:b/>
        </w:rPr>
        <w:t xml:space="preserve">Sensory Integration:</w:t>
      </w:r>
    </w:p>
    <w:p>
      <w:pPr>
        <w:numPr>
          <w:ilvl w:val="0"/>
          <w:numId w:val="1001"/>
        </w:numPr>
        <w:pStyle w:val="Compact"/>
      </w:pPr>
      <w:r>
        <w:rPr>
          <w:bCs/>
          <w:b/>
        </w:rPr>
        <w:t xml:space="preserve">Vocational Rehabilitation:</w:t>
      </w:r>
    </w:p>
    <w:p>
      <w:pPr>
        <w:numPr>
          <w:ilvl w:val="0"/>
          <w:numId w:val="1001"/>
        </w:numPr>
        <w:pStyle w:val="Compact"/>
      </w:pPr>
      <w:r>
        <w:rPr>
          <w:bCs/>
          <w:b/>
        </w:rPr>
        <w:t xml:space="preserve">Mental Health Support:</w:t>
      </w:r>
    </w:p>
    <w:bookmarkEnd w:id="23"/>
    <w:bookmarkStart w:id="24" w:name="X2a4063a7e531da7eda379b71bb41d85d81326c7"/>
    <w:p>
      <w:pPr>
        <w:pStyle w:val="Heading2"/>
      </w:pPr>
      <w:r>
        <w:t xml:space="preserve">5. Cultural and Environmental Contextualization</w:t>
      </w:r>
    </w:p>
    <w:p>
      <w:pPr>
        <w:pStyle w:val="FirstParagraph"/>
      </w:pPr>
      <w:r>
        <w:t xml:space="preserve">The practice of OT in Egypt Alexandria must be culturally adapted. The family structure in Egypt is often multi-generational, with strong caregiving roles within the home. An Occupational Therapist must work closely with families, educating caregivers on how to assist patients without causing burnout. Furthermore, environmental factors specific to Alexandria—such as urban density and architectural layouts of older buildings—must be considered when recommending home modifications.</w:t>
      </w:r>
    </w:p>
    <w:p>
      <w:pPr>
        <w:pStyle w:val="BodyText"/>
      </w:pPr>
      <w:r>
        <w:t xml:space="preserve">For example, accessibility in historic parts of Alexandria may present challenges for wheelchair users. An OT must be trained in low-cost, improvised adaptive solutions that are practical for the local economic context. This localized approach ensures that the interventions suggested by an</w:t>
      </w:r>
      <w:r>
        <w:t xml:space="preserve"> </w:t>
      </w:r>
      <w:r>
        <w:rPr>
          <w:bCs/>
          <w:b/>
        </w:rPr>
        <w:t xml:space="preserve">Occupational Therapist</w:t>
      </w:r>
      <w:r>
        <w:t xml:space="preserve"> </w:t>
      </w:r>
      <w:r>
        <w:t xml:space="preserve">are not only clinically sound but also feasible and sustainable for patients living in</w:t>
      </w:r>
      <w:r>
        <w:t xml:space="preserve"> </w:t>
      </w:r>
      <w:r>
        <w:rPr>
          <w:bCs/>
          <w:b/>
        </w:rPr>
        <w:t xml:space="preserve">Egypt Alexandria</w:t>
      </w:r>
      <w:r>
        <w:t xml:space="preserve">.</w:t>
      </w:r>
    </w:p>
    <w:bookmarkEnd w:id="24"/>
    <w:bookmarkStart w:id="25" w:name="X756fe08299c2b9be881c1310e579c913428f4be"/>
    <w:p>
      <w:pPr>
        <w:pStyle w:val="Heading2"/>
      </w:pPr>
      <w:r>
        <w:t xml:space="preserve">6. Challenges and Barriers to Implementation</w:t>
      </w:r>
    </w:p>
    <w:p>
      <w:pPr>
        <w:pStyle w:val="FirstParagraph"/>
      </w:pPr>
      <w:r>
        <w:t xml:space="preserve">Despite the clear benefits, several barriers exist. The primary challenge is a lack of formal recognition and regulatory framework for OT in Egypt. Many healthcare providers and patients are unaware of what an Occupational Therapist does, leading to low referral rates from doctors in hospitals across Egypt Alexandria. Additionally, there is a scarcity of local educational programs offering accredited degrees in Occupational Therapy, forcing reliance on foreign-trained professionals or cross-training from other rehabilitation fields.</w:t>
      </w:r>
    </w:p>
    <w:p>
      <w:pPr>
        <w:pStyle w:val="BodyText"/>
      </w:pPr>
      <w:r>
        <w:t xml:space="preserve">Funding is another significant hurdle. Public healthcare resources in Egypt are stretched thin, and private insurance coverage for OT services is not yet widespread. This economic reality means that the adoption of OT services will likely begin in premium private clinics before trickling down to general practice.</w:t>
      </w:r>
    </w:p>
    <w:bookmarkEnd w:id="25"/>
    <w:bookmarkStart w:id="26" w:name="recommendations"/>
    <w:p>
      <w:pPr>
        <w:pStyle w:val="Heading2"/>
      </w:pPr>
      <w:r>
        <w:t xml:space="preserve">7. Recommendations</w:t>
      </w:r>
    </w:p>
    <w:p>
      <w:pPr>
        <w:pStyle w:val="FirstParagraph"/>
      </w:pPr>
      <w:r>
        <w:t xml:space="preserve">To address these gaps, several strategic actions are recommended for stakeholders in Egypt Alexandria:</w:t>
      </w:r>
    </w:p>
    <w:p>
      <w:pPr>
        <w:numPr>
          <w:ilvl w:val="0"/>
          <w:numId w:val="1002"/>
        </w:numPr>
        <w:pStyle w:val="Compact"/>
      </w:pPr>
      <w:r>
        <w:rPr>
          <w:bCs/>
          <w:b/>
        </w:rPr>
        <w:t xml:space="preserve">Educational Development:</w:t>
      </w:r>
    </w:p>
    <w:p>
      <w:pPr>
        <w:numPr>
          <w:ilvl w:val="0"/>
          <w:numId w:val="1002"/>
        </w:numPr>
        <w:pStyle w:val="Compact"/>
      </w:pPr>
      <w:r>
        <w:rPr>
          <w:bCs/>
          <w:b/>
        </w:rPr>
        <w:t xml:space="preserve">Awareness Campaigns:</w:t>
      </w:r>
    </w:p>
    <w:p>
      <w:pPr>
        <w:numPr>
          <w:ilvl w:val="0"/>
          <w:numId w:val="1002"/>
        </w:numPr>
        <w:pStyle w:val="Compact"/>
      </w:pPr>
      <w:r>
        <w:rPr>
          <w:bCs/>
          <w:b/>
        </w:rPr>
        <w:t xml:space="preserve">Policy Advocacy:</w:t>
      </w:r>
    </w:p>
    <w:p>
      <w:pPr>
        <w:numPr>
          <w:ilvl w:val="0"/>
          <w:numId w:val="1002"/>
        </w:numPr>
        <w:pStyle w:val="Compact"/>
      </w:pPr>
      <w:r>
        <w:rPr>
          <w:bCs/>
          <w:b/>
        </w:rPr>
        <w:t xml:space="preserve">Clinical Integration:</w:t>
      </w:r>
    </w:p>
    <w:bookmarkEnd w:id="26"/>
    <w:bookmarkStart w:id="27" w:name="conclusion"/>
    <w:p>
      <w:pPr>
        <w:pStyle w:val="Heading2"/>
      </w:pPr>
      <w:r>
        <w:t xml:space="preserve">8. Conclusion</w:t>
      </w:r>
    </w:p>
    <w:p>
      <w:pPr>
        <w:pStyle w:val="FirstParagraph"/>
      </w:pPr>
      <w:r>
        <w:t xml:space="preserve">This lab report underscores the critical need for the formalization and expansion of Occupational Therapy services in Egypt Alexandria. The role of an</w:t>
      </w:r>
      <w:r>
        <w:t xml:space="preserve"> </w:t>
      </w:r>
      <w:r>
        <w:rPr>
          <w:bCs/>
          <w:b/>
        </w:rPr>
        <w:t xml:space="preserve">Occupational Therapist</w:t>
      </w:r>
      <w:r>
        <w:t xml:space="preserve"> </w:t>
      </w:r>
      <w:r>
        <w:t xml:space="preserve">is not merely an adjunct to medical treatment but a fundamental component of holistic rehabilitation. By focusing on functional independence, cognitive engagement, and environmental adaptation, OT addresses needs that traditional medicine often overlooks.</w:t>
      </w:r>
    </w:p>
    <w:p>
      <w:pPr>
        <w:pStyle w:val="BodyText"/>
      </w:pPr>
      <w:r>
        <w:t xml:space="preserve">The unique cultural and social fabric of</w:t>
      </w:r>
      <w:r>
        <w:t xml:space="preserve"> </w:t>
      </w:r>
      <w:r>
        <w:rPr>
          <w:bCs/>
          <w:b/>
        </w:rPr>
        <w:t xml:space="preserve">Egypt Alexandria</w:t>
      </w:r>
      <w:r>
        <w:t xml:space="preserve">, characterized by strong family bonds and a vibrant urban environment, provides both challenges and opportunities for OT implementation. By investing in education, awareness, and policy change, stakeholders can ensure that the residents of Egypt Alexandria have access to comprehensive care that enhances their quality of life. The integration of Occupational Therapy is not just a medical advancement; it is a social imperative that aligns with the broader goals of public health improvement in the region.</w:t>
      </w:r>
    </w:p>
    <w:bookmarkEnd w:id="27"/>
    <w:bookmarkStart w:id="28" w:name="references-and-further-reading"/>
    <w:p>
      <w:pPr>
        <w:pStyle w:val="Heading2"/>
      </w:pPr>
      <w:r>
        <w:t xml:space="preserve">9. References and Further Reading</w:t>
      </w:r>
    </w:p>
    <w:p>
      <w:pPr>
        <w:pStyle w:val="FirstParagraph"/>
      </w:pPr>
      <w:r>
        <w:t xml:space="preserve">&lt;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Integration in Alexandria, Egypt</dc:title>
  <dc:creator/>
  <dc:language>en</dc:language>
  <cp:keywords/>
  <dcterms:created xsi:type="dcterms:W3CDTF">2026-07-29T20:31:01Z</dcterms:created>
  <dcterms:modified xsi:type="dcterms:W3CDTF">2026-07-29T20:31:01Z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