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Occupational</w:t>
      </w:r>
      <w:r>
        <w:t xml:space="preserve"> </w:t>
      </w:r>
      <w:r>
        <w:t xml:space="preserve">Therapy</w:t>
      </w:r>
      <w:r>
        <w:t xml:space="preserve"> </w:t>
      </w:r>
      <w:r>
        <w:t xml:space="preserve">Framework</w:t>
      </w:r>
      <w:r>
        <w:t xml:space="preserve"> </w:t>
      </w:r>
      <w:r>
        <w:t xml:space="preserve">in</w:t>
      </w:r>
      <w:r>
        <w:t xml:space="preserve"> </w:t>
      </w:r>
      <w:r>
        <w:t xml:space="preserve">France,</w:t>
      </w:r>
      <w:r>
        <w:t xml:space="preserve"> </w:t>
      </w:r>
      <w:r>
        <w:t xml:space="preserve">Marseille</w:t>
      </w:r>
    </w:p>
    <w:bookmarkStart w:id="20" w:name="X3ef5cc01c49f883997f5f6c8369643fe73c2d71"/>
    <w:p>
      <w:pPr>
        <w:pStyle w:val="Heading1"/>
      </w:pPr>
      <w:r>
        <w:t xml:space="preserve">Laboratory Report on Occupational Therapy Practice and Integration</w:t>
      </w:r>
    </w:p>
    <w:p>
      <w:pPr>
        <w:pStyle w:val="FirstParagraph"/>
      </w:pPr>
      <w:r>
        <w:rPr>
          <w:bCs/>
          <w:b/>
        </w:rPr>
        <w:t xml:space="preserve">Jurisdiction:</w:t>
      </w:r>
      <w:r>
        <w:t xml:space="preserve"> </w:t>
      </w:r>
      <w:r>
        <w:t xml:space="preserve">France, Marseille</w:t>
      </w:r>
      <w:r>
        <w:br/>
      </w:r>
      <w:r>
        <w:rPr>
          <w:bCs/>
          <w:b/>
        </w:rPr>
        <w:t xml:space="preserve">Date of Analysis:</w:t>
      </w:r>
      <w:r>
        <w:t xml:space="preserve"> </w:t>
      </w:r>
      <w:r>
        <w:t xml:space="preserve">October 2023</w:t>
      </w:r>
      <w:r>
        <w:br/>
      </w:r>
      <w:r>
        <w:rPr>
          <w:bCs/>
          <w:b/>
        </w:rPr>
        <w:t xml:space="preserve">Focal Point:</w:t>
      </w:r>
    </w:p>
    <w:bookmarkEnd w:id="20"/>
    <w:bookmarkStart w:id="21" w:name="executive-summary"/>
    <w:p>
      <w:pPr>
        <w:pStyle w:val="Heading2"/>
      </w:pPr>
      <w:r>
        <w:t xml:space="preserve">1. Executive Summary</w:t>
      </w:r>
    </w:p>
    <w:p>
      <w:pPr>
        <w:pStyle w:val="FirstParagraph"/>
      </w:pPr>
      <w:r>
        <w:t xml:space="preserve">This lab report provides a comprehensive analysis of the professional role, regulatory framework, and clinical application of the</w:t>
      </w:r>
      <w:r>
        <w:t xml:space="preserve"> </w:t>
      </w:r>
      <w:r>
        <w:rPr>
          <w:bCs/>
          <w:b/>
        </w:rPr>
        <w:t xml:space="preserve">Ocсupational Therapist (Orthophoniste/ergothérapeute)</w:t>
      </w:r>
      <w:r>
        <w:t xml:space="preserve"> </w:t>
      </w:r>
      <w:r>
        <w:t xml:space="preserve">within the specific socio-economic and healthcare context of</w:t>
      </w:r>
      <w:r>
        <w:t xml:space="preserve"> </w:t>
      </w:r>
      <w:r>
        <w:rPr>
          <w:bCs/>
          <w:b/>
        </w:rPr>
        <w:t xml:space="preserve">France Marseille</w:t>
      </w:r>
      <w:r>
        <w:t xml:space="preserve">. The primary objective is to elucidate how occupational therapy services are structured to meet the unique needs of a diverse, metropolitan population in Southern France. This document serves as a reference for healthcare administrators, policymakers, and clinical practitioners aiming to optimize patient care pathways in this region.</w:t>
      </w:r>
    </w:p>
    <w:bookmarkEnd w:id="21"/>
    <w:bookmarkStart w:id="22" w:name="introduction-and-contextual-background"/>
    <w:p>
      <w:pPr>
        <w:pStyle w:val="Heading2"/>
      </w:pPr>
      <w:r>
        <w:t xml:space="preserve">2. Introduction and Contextual Background</w:t>
      </w:r>
    </w:p>
    <w:p>
      <w:pPr>
        <w:pStyle w:val="FirstParagraph"/>
      </w:pPr>
      <w:r>
        <w:t xml:space="preserve">Marseille, located on the Mediterranean coast of</w:t>
      </w:r>
      <w:r>
        <w:t xml:space="preserve"> </w:t>
      </w:r>
      <w:r>
        <w:rPr>
          <w:bCs/>
          <w:b/>
        </w:rPr>
        <w:t xml:space="preserve">France Marseille</w:t>
      </w:r>
      <w:r>
        <w:t xml:space="preserve">, is the second-largest city in France. It is characterized by its high demographic density, multicultural diversity, and distinct healthcare challenges compared to other French regions. The healthcare system in France is publicly funded but operates with a mix of private and public providers. In this context, the</w:t>
      </w:r>
      <w:r>
        <w:t xml:space="preserve"> </w:t>
      </w:r>
      <w:r>
        <w:rPr>
          <w:bCs/>
          <w:b/>
        </w:rPr>
        <w:t xml:space="preserve">Ocсupational Therapist</w:t>
      </w:r>
      <w:r>
        <w:t xml:space="preserve"> </w:t>
      </w:r>
      <w:r>
        <w:t xml:space="preserve">plays a pivotal role in bridging the gap between medical rehabilitation and social reintegration.</w:t>
      </w:r>
    </w:p>
    <w:p>
      <w:pPr>
        <w:pStyle w:val="BodyText"/>
      </w:pPr>
      <w:r>
        <w:t xml:space="preserve">The concept of "Occupational Therapy" in France has evolved significantly over the last two decades. Historically viewed as secondary to physical medicine, it is now recognized as essential for holistic patient care. In</w:t>
      </w:r>
      <w:r>
        <w:t xml:space="preserve"> </w:t>
      </w:r>
      <w:r>
        <w:rPr>
          <w:bCs/>
          <w:b/>
        </w:rPr>
        <w:t xml:space="preserve">France Marseille</w:t>
      </w:r>
      <w:r>
        <w:t xml:space="preserve">, the demand for these services is heightened by a higher prevalence of socio-economic disparities, an aging population in historic districts, and a significant number of young patients requiring developmental support.</w:t>
      </w:r>
    </w:p>
    <w:bookmarkEnd w:id="22"/>
    <w:bookmarkStart w:id="25" w:name="X45ece82b558936b99373fc2efe9930e4d2b1d1b"/>
    <w:p>
      <w:pPr>
        <w:pStyle w:val="Heading2"/>
      </w:pPr>
      <w:r>
        <w:t xml:space="preserve">3. Regulatory Framework and Professional Standards</w:t>
      </w:r>
    </w:p>
    <w:p>
      <w:pPr>
        <w:pStyle w:val="FirstParagraph"/>
      </w:pPr>
      <w:r>
        <w:t xml:space="preserve">The practice of the</w:t>
      </w:r>
      <w:r>
        <w:t xml:space="preserve"> </w:t>
      </w:r>
      <w:r>
        <w:rPr>
          <w:bCs/>
          <w:b/>
        </w:rPr>
        <w:t xml:space="preserve">Ocсupational Therapist</w:t>
      </w:r>
      <w:r>
        <w:t xml:space="preserve">France Marseille, practitioners must adhere to the Code de la Santé Publique (Public Health Code). To qualify, an individual must complete a five-year university degree recognized by the state, passing through rigorous theoretical and clinical training phases.</w:t>
      </w:r>
    </w:p>
    <w:bookmarkStart w:id="23" w:name="certification-and-licensing"/>
    <w:p>
      <w:pPr>
        <w:pStyle w:val="Heading3"/>
      </w:pPr>
      <w:r>
        <w:t xml:space="preserve">3.1 Certification and Licensing</w:t>
      </w:r>
    </w:p>
    <w:p>
      <w:pPr>
        <w:pStyle w:val="FirstParagraph"/>
      </w:pPr>
      <w:r>
        <w:t xml:space="preserve">All</w:t>
      </w:r>
      <w:r>
        <w:t xml:space="preserve"> </w:t>
      </w:r>
      <w:r>
        <w:rPr>
          <w:bCs/>
          <w:b/>
        </w:rPr>
        <w:t xml:space="preserve">Ocсupational Therapists</w:t>
      </w:r>
      <w:r>
        <w:t xml:space="preserve"> </w:t>
      </w:r>
      <w:r>
        <w:t xml:space="preserve">operating in</w:t>
      </w:r>
      <w:r>
        <w:t xml:space="preserve"> </w:t>
      </w:r>
      <w:r>
        <w:rPr>
          <w:bCs/>
          <w:b/>
        </w:rPr>
        <w:t xml:space="preserve">France Marseille</w:t>
      </w:r>
    </w:p>
    <w:bookmarkEnd w:id="23"/>
    <w:bookmarkStart w:id="24" w:name="insurance-and-reimbursement"/>
    <w:p>
      <w:pPr>
        <w:pStyle w:val="Heading3"/>
      </w:pPr>
      <w:r>
        <w:t xml:space="preserve">3.2 Insurance and Reimbursement</w:t>
      </w:r>
    </w:p>
    <w:p>
      <w:pPr>
        <w:pStyle w:val="FirstParagraph"/>
      </w:pPr>
      <w:r>
        <w:t xml:space="preserve">In France, healthcare costs are largely covered by Social Security (Sécurité Sociale). However, reimbursement for occupational therapy sessions varies depending on whether the service is provided in a hospital setting (100% covered) or in private practice (partially covered, with top-up insurance often required). In</w:t>
      </w:r>
      <w:r>
        <w:t xml:space="preserve"> </w:t>
      </w:r>
      <w:r>
        <w:rPr>
          <w:bCs/>
          <w:b/>
        </w:rPr>
        <w:t xml:space="preserve">France Marseille</w:t>
      </w:r>
      <w:r>
        <w:t xml:space="preserve">, many local clinics partner with complementary health insurance providers to ensure accessibility for all socioeconomic groups.</w:t>
      </w:r>
    </w:p>
    <w:bookmarkEnd w:id="24"/>
    <w:bookmarkEnd w:id="25"/>
    <w:bookmarkStart w:id="30" w:name="clinical-roles-and-scope-of-practice"/>
    <w:p>
      <w:pPr>
        <w:pStyle w:val="Heading2"/>
      </w:pPr>
      <w:r>
        <w:t xml:space="preserve">4. Clinical Roles and Scope of Practice</w:t>
      </w:r>
    </w:p>
    <w:p>
      <w:pPr>
        <w:pStyle w:val="FirstParagraph"/>
      </w:pPr>
      <w:r>
        <w:t xml:space="preserve">The scope of the</w:t>
      </w:r>
    </w:p>
    <w:p>
      <w:pPr>
        <w:pStyle w:val="BodyText"/>
      </w:pPr>
      <w:r>
        <w:t xml:space="preserve">Ocсupational Therapist in France Marseille is broad, addressing physical, cognitive, psychological, and social dimensions of health.</w:t>
      </w:r>
    </w:p>
    <w:bookmarkStart w:id="26" w:name="physical-rehabilitation"/>
    <w:p>
      <w:pPr>
        <w:pStyle w:val="Heading3"/>
      </w:pPr>
      <w:r>
        <w:t xml:space="preserve">4.1 Physical Rehabilitation</w:t>
      </w:r>
    </w:p>
    <w:p>
      <w:pPr>
        <w:pStyle w:val="FirstParagraph"/>
      </w:pPr>
      <w:r>
        <w:t xml:space="preserve">In post-surgical and trauma recovery cases common in urban hospital centers in Marseille, the occupational therapist focuses on restoring fine motor skills and activities of daily living (ADLs). This includes teaching patients how to perform tasks such as dressing, cooking, and bathing despite physical limitations.</w:t>
      </w:r>
    </w:p>
    <w:bookmarkEnd w:id="26"/>
    <w:bookmarkStart w:id="27" w:name="geriatric-care"/>
    <w:p>
      <w:pPr>
        <w:pStyle w:val="Heading3"/>
      </w:pPr>
      <w:r>
        <w:t xml:space="preserve">4.2 Geriatric Care</w:t>
      </w:r>
    </w:p>
    <w:p>
      <w:pPr>
        <w:pStyle w:val="FirstParagraph"/>
      </w:pPr>
      <w:r>
        <w:t xml:space="preserve">Given the aging population in neighborhoods like Le Panier or L'Estaque, geriatric occupational therapy is a major focus. Therapists work to prevent falls, maintain autonomy in elderly patients with dementia or arthritis, and adapt home environments for safety and comfort.</w:t>
      </w:r>
    </w:p>
    <w:bookmarkEnd w:id="27"/>
    <w:bookmarkStart w:id="28" w:name="pediatric-and-developmental-support"/>
    <w:p>
      <w:pPr>
        <w:pStyle w:val="Heading3"/>
      </w:pPr>
      <w:r>
        <w:t xml:space="preserve">4.3 Pediatric and Developmental Support</w:t>
      </w:r>
    </w:p>
    <w:p>
      <w:pPr>
        <w:pStyle w:val="FirstParagraph"/>
      </w:pPr>
      <w:r>
        <w:t xml:space="preserve">In schools and specialized centers across</w:t>
      </w:r>
      <w:r>
        <w:t xml:space="preserve"> </w:t>
      </w:r>
      <w:r>
        <w:rPr>
          <w:bCs/>
          <w:b/>
        </w:rPr>
        <w:t xml:space="preserve">France Marseille</w:t>
      </w:r>
      <w:r>
        <w:t xml:space="preserve">, occupational therapists assist children with developmental delays, autism spectrum disorders, or dyspraxia. The goal is to enhance sensory integration and improve the child's ability to participate in educational and social activities.</w:t>
      </w:r>
    </w:p>
    <w:bookmarkEnd w:id="28"/>
    <w:bookmarkStart w:id="29" w:name="mental-health-integration"/>
    <w:p>
      <w:pPr>
        <w:pStyle w:val="Heading3"/>
      </w:pPr>
      <w:r>
        <w:t xml:space="preserve">4.4 Mental Health Integration</w:t>
      </w:r>
    </w:p>
    <w:p>
      <w:pPr>
        <w:pStyle w:val="FirstParagraph"/>
      </w:pPr>
      <w:r>
        <w:t xml:space="preserve">Ocсupational therapists in psychiatric units in Marseille work closely with psychologists and psychiatrists. They utilize creative arts, structured routines, and community integration exercises to help patients regain a sense of purpose and identity, which is crucial for long-term recovery.</w:t>
      </w:r>
    </w:p>
    <w:bookmarkEnd w:id="29"/>
    <w:bookmarkEnd w:id="30"/>
    <w:bookmarkStart w:id="31" w:name="regional-challenges-in-france-marseille"/>
    <w:p>
      <w:pPr>
        <w:pStyle w:val="Heading2"/>
      </w:pPr>
      <w:r>
        <w:t xml:space="preserve">5. Regional Challenges in France Marseille</w:t>
      </w:r>
    </w:p>
    <w:p>
      <w:pPr>
        <w:pStyle w:val="FirstParagraph"/>
      </w:pPr>
      <w:r>
        <w:t xml:space="preserve">The implementation of effective occupational therapy in Marseille faces unique challenges:</w:t>
      </w:r>
    </w:p>
    <w:p>
      <w:pPr>
        <w:numPr>
          <w:ilvl w:val="0"/>
          <w:numId w:val="1001"/>
        </w:numPr>
        <w:pStyle w:val="Compact"/>
      </w:pPr>
      <w:r>
        <w:rPr>
          <w:bCs/>
          <w:b/>
        </w:rPr>
        <w:t xml:space="preserve">Socio-Economic Barriers:</w:t>
      </w:r>
      <w:r>
        <w:t xml:space="preserve">A significant portion of the population relies on state aid (CMU-C or ACS). Therapists must often navigate complex bureaucratic processes to secure funding for expensive equipment or home modifications.</w:t>
      </w:r>
    </w:p>
    <w:p>
      <w:pPr>
        <w:numPr>
          <w:ilvl w:val="0"/>
          <w:numId w:val="1001"/>
        </w:numPr>
        <w:pStyle w:val="Compact"/>
      </w:pPr>
      <w:r>
        <w:rPr>
          <w:bCs/>
          <w:b/>
        </w:rPr>
        <w:t xml:space="preserve">Cultural Diversity:</w:t>
      </w:r>
      <w:r>
        <w:t xml:space="preserve">Marseille is a multicultural hub. Occupational therapists must be culturally competent, adapting their interventions to respect diverse cultural norms regarding independence, family involvement, and body image.</w:t>
      </w:r>
    </w:p>
    <w:p>
      <w:pPr>
        <w:numPr>
          <w:ilvl w:val="0"/>
          <w:numId w:val="1001"/>
        </w:numPr>
        <w:pStyle w:val="Compact"/>
      </w:pPr>
      <w:r>
        <w:rPr>
          <w:bCs/>
          <w:b/>
        </w:rPr>
        <w:t xml:space="preserve">Healthcare Access Disparities:</w:t>
      </w:r>
      <w:r>
        <w:t xml:space="preserve">There is a disparity in service availability between the city center and peripheral banlieues. Tele-health solutions are increasingly being utilized by</w:t>
      </w:r>
      <w:r>
        <w:t xml:space="preserve"> </w:t>
      </w:r>
      <w:r>
        <w:rPr>
          <w:bCs/>
          <w:b/>
        </w:rPr>
        <w:t xml:space="preserve">Ocсupational Therapists</w:t>
      </w:r>
      <w:r>
        <w:t xml:space="preserve"> </w:t>
      </w:r>
      <w:r>
        <w:t xml:space="preserve">to reach patients in remote areas of the Bouches-du-Rhône department.</w:t>
      </w:r>
    </w:p>
    <w:bookmarkEnd w:id="31"/>
    <w:bookmarkStart w:id="32" w:name="X381412d18705771273349f8977269b8914fd324"/>
    <w:p>
      <w:pPr>
        <w:pStyle w:val="Heading2"/>
      </w:pPr>
      <w:r>
        <w:t xml:space="preserve">6. Case Study Analysis: Integrated Care Pathway</w:t>
      </w:r>
    </w:p>
    <w:p>
      <w:pPr>
        <w:pStyle w:val="FirstParagraph"/>
      </w:pPr>
      <w:r>
        <w:t xml:space="preserve">To illustrate the practical application, consider a case study from a typical hospital in Marseille. A 75-year-old patient suffered a stroke affecting their right side. The care pathway involved:</w:t>
      </w:r>
    </w:p>
    <w:p>
      <w:pPr>
        <w:numPr>
          <w:ilvl w:val="0"/>
          <w:numId w:val="1002"/>
        </w:numPr>
        <w:pStyle w:val="Compact"/>
      </w:pPr>
      <w:r>
        <w:rPr>
          <w:bCs/>
          <w:b/>
        </w:rPr>
        <w:t xml:space="preserve">Acute Phase:</w:t>
      </w:r>
      <w:r>
        <w:t xml:space="preserve">Inpatient rehabilitation where the occupational therapist assessed cognitive function and upper limb mobility.</w:t>
      </w:r>
    </w:p>
    <w:p>
      <w:pPr>
        <w:numPr>
          <w:ilvl w:val="0"/>
          <w:numId w:val="1002"/>
        </w:numPr>
        <w:pStyle w:val="Compact"/>
      </w:pPr>
      <w:r>
        <w:rPr>
          <w:bCs/>
          <w:b/>
        </w:rPr>
        <w:t xml:space="preserve">Recovery Phase:</w:t>
      </w:r>
      <w:r>
        <w:t xml:space="preserve">The patient was transferred to a long-term care facility in the Marseille area. Here, the therapist focused on adaptive strategies for eating and dressing.</w:t>
      </w:r>
    </w:p>
    <w:p>
      <w:pPr>
        <w:numPr>
          <w:ilvl w:val="0"/>
          <w:numId w:val="1002"/>
        </w:numPr>
        <w:pStyle w:val="Compact"/>
      </w:pPr>
      <w:r>
        <w:rPr>
          <w:bCs/>
          <w:b/>
        </w:rPr>
        <w:t xml:space="preserve">Social Reintegration:</w:t>
      </w:r>
      <w:r>
        <w:t xml:space="preserve">A home visit was conducted by the occupational therapist to assess safety hazards. Modifications were recommended, such as grab bars and raised toilet seats.</w:t>
      </w:r>
    </w:p>
    <w:p>
      <w:pPr>
        <w:numPr>
          <w:ilvl w:val="0"/>
          <w:numId w:val="1002"/>
        </w:numPr>
        <w:pStyle w:val="Compact"/>
      </w:pPr>
      <w:r>
        <w:rPr>
          <w:bCs/>
          <w:b/>
        </w:rPr>
        <w:t xml:space="preserve">Follow-up:</w:t>
      </w:r>
      <w:r>
        <w:t xml:space="preserve">The patient received outpatient therapy in a private practice near their home, ensuring continuity of care within the local community network.</w:t>
      </w:r>
    </w:p>
    <w:p>
      <w:pPr>
        <w:pStyle w:val="FirstParagraph"/>
      </w:pPr>
      <w:r>
        <w:t xml:space="preserve">This case highlights how the</w:t>
      </w:r>
      <w:r>
        <w:t xml:space="preserve"> </w:t>
      </w:r>
      <w:r>
        <w:rPr>
          <w:bCs/>
          <w:b/>
        </w:rPr>
        <w:t xml:space="preserve">Ocсupational Therapist</w:t>
      </w:r>
      <w:r>
        <w:t xml:space="preserve">serves as a coordinator of care, ensuring that medical treatment translates into functional independence for the patient in their daily life in</w:t>
      </w:r>
      <w:r>
        <w:t xml:space="preserve"> </w:t>
      </w:r>
      <w:r>
        <w:rPr>
          <w:bCs/>
          <w:b/>
        </w:rPr>
        <w:t xml:space="preserve">France Marseille</w:t>
      </w:r>
      <w:r>
        <w:t xml:space="preserve">.</w:t>
      </w:r>
    </w:p>
    <w:bookmarkEnd w:id="32"/>
    <w:bookmarkStart w:id="34" w:name="conclusion-and-recommendations"/>
    <w:p>
      <w:pPr>
        <w:pStyle w:val="Heading2"/>
      </w:pPr>
      <w:r>
        <w:t xml:space="preserve">7. Conclusion and Recommendations</w:t>
      </w:r>
    </w:p>
    <w:p>
      <w:pPr>
        <w:pStyle w:val="FirstParagraph"/>
      </w:pPr>
      <w:r>
        <w:t xml:space="preserve">The role of the occupational therapist is indispensable to the healthcare infrastructure of France, particularly in a dynamic urban center like Marseille. By addressing the holistic needs of patients, these professionals contribute significantly to reducing long-term care costs and improving quality of life.</w:t>
      </w:r>
    </w:p>
    <w:bookmarkStart w:id="33" w:name="recommendations-for-stakeholders"/>
    <w:p>
      <w:pPr>
        <w:pStyle w:val="Heading3"/>
      </w:pPr>
      <w:r>
        <w:t xml:space="preserve">Recommendations for Stakeholders:</w:t>
      </w:r>
    </w:p>
    <w:p>
      <w:pPr>
        <w:numPr>
          <w:ilvl w:val="0"/>
          <w:numId w:val="1003"/>
        </w:numPr>
        <w:pStyle w:val="Compact"/>
      </w:pPr>
      <w:r>
        <w:rPr>
          <w:bCs/>
          <w:b/>
        </w:rPr>
        <w:t xml:space="preserve">Policymakers</w:t>
      </w:r>
      <w:r>
        <w:t xml:space="preserve">: Increase reimbursement rates for occupational therapy in private practice to improve accessibility for lower-income residents in Marseille.</w:t>
      </w:r>
    </w:p>
    <w:p>
      <w:pPr>
        <w:numPr>
          <w:ilvl w:val="0"/>
          <w:numId w:val="1003"/>
        </w:numPr>
        <w:pStyle w:val="Compact"/>
      </w:pPr>
      <w:r>
        <w:rPr>
          <w:bCs/>
          <w:b/>
        </w:rPr>
        <w:t xml:space="preserve">Hospital Administrators</w:t>
      </w:r>
      <w:r>
        <w:t xml:space="preserve">: Integrate occupational therapists earlier into acute care teams to streamline discharge planning.</w:t>
      </w:r>
    </w:p>
    <w:p>
      <w:pPr>
        <w:numPr>
          <w:ilvl w:val="0"/>
          <w:numId w:val="1003"/>
        </w:numPr>
        <w:pStyle w:val="Compact"/>
      </w:pPr>
      <w:r>
        <w:rPr>
          <w:bCs/>
          <w:b/>
        </w:rPr>
        <w:t xml:space="preserve">Educational Institutions</w:t>
      </w:r>
      <w:r>
        <w:t xml:space="preserve">: Expand training programs to include more emphasis on cultural competence and tele-health technologies.</w:t>
      </w:r>
    </w:p>
    <w:p>
      <w:pPr>
        <w:pStyle w:val="FirstParagraph"/>
      </w:pPr>
      <w:r>
        <w:t xml:space="preserve">In conclusion, the effective deployment of occupational therapy services in</w:t>
      </w:r>
      <w:r>
        <w:t xml:space="preserve"> </w:t>
      </w:r>
      <w:r>
        <w:rPr>
          <w:bCs/>
          <w:b/>
        </w:rPr>
        <w:t xml:space="preserve">France Marseille</w:t>
      </w:r>
    </w:p>
    <w:bookmarkEnd w:id="33"/>
    <w:bookmarkEnd w:id="34"/>
    <w:bookmarkStart w:id="35" w:name="references-and-further-reading"/>
    <w:p>
      <w:pPr>
        <w:pStyle w:val="Heading2"/>
      </w:pPr>
      <w:r>
        <w:t xml:space="preserve">8. References and Further Reading</w:t>
      </w:r>
    </w:p>
    <w:p>
      <w:pPr>
        <w:numPr>
          <w:ilvl w:val="0"/>
          <w:numId w:val="1004"/>
        </w:numPr>
        <w:pStyle w:val="Compact"/>
      </w:pPr>
      <w:r>
        <w:t xml:space="preserve">French Ministry of Health Guidelines on Occupational Therapy Standards.</w:t>
      </w:r>
    </w:p>
    <w:p>
      <w:pPr>
        <w:numPr>
          <w:ilvl w:val="0"/>
          <w:numId w:val="1004"/>
        </w:numPr>
        <w:pStyle w:val="Compact"/>
      </w:pPr>
      <w:r>
        <w:t xml:space="preserve">Marseille Regional Health Agency (ARS) Annual Reports on Healthcare Accessibility.</w:t>
      </w:r>
    </w:p>
    <w:p>
      <w:pPr>
        <w:numPr>
          <w:ilvl w:val="0"/>
          <w:numId w:val="1004"/>
        </w:numPr>
        <w:pStyle w:val="Compact"/>
      </w:pPr>
      <w:r>
        <w:t xml:space="preserve">National Council of Ergotherapists (CNLE) Ethical Code and Practice Guidelines.</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Occupational Therapy Framework in France, Marseille</dc:title>
  <dc:creator/>
  <cp:keywords/>
  <dcterms:created xsi:type="dcterms:W3CDTF">2026-07-30T03:56:40Z</dcterms:created>
  <dcterms:modified xsi:type="dcterms:W3CDTF">2026-07-30T03:56:40Z</dcterms:modified>
</cp:coreProperties>
</file>

<file path=docProps/custom.xml><?xml version="1.0" encoding="utf-8"?>
<Properties xmlns="http://schemas.openxmlformats.org/officeDocument/2006/custom-properties" xmlns:vt="http://schemas.openxmlformats.org/officeDocument/2006/docPropsVTypes"/>
</file>