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23aa1c814cbf845585503eb058d6f04ca942aab"/>
    <w:p>
      <w:pPr>
        <w:pStyle w:val="Heading1"/>
      </w:pPr>
      <w:r>
        <w:t xml:space="preserve">Laboratory Report: The Implementation and Efficacy of Occupational Therapist Interventions in Indonesia Jakarta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Research Facility, South Jakarta, Indonesia Jakarta</w:t>
      </w:r>
      <w:r>
        <w:br/>
      </w:r>
      <w:r>
        <w:rPr>
          <w:bCs/>
          <w:b/>
        </w:rPr>
        <w:t xml:space="preserve">Preliminary Reviewer:</w:t>
      </w:r>
      <w:r>
        <w:t xml:space="preserve"> </w:t>
      </w:r>
      <w:r>
        <w:t xml:space="preserve">Senior Clinical Analyst</w:t>
      </w:r>
    </w:p>
    <w:bookmarkStart w:id="20" w:name="abstract"/>
    <w:p>
      <w:pPr>
        <w:pStyle w:val="Heading2"/>
      </w:pPr>
      <w:r>
        <w:t xml:space="preserve">1. Abstract</w:t>
      </w:r>
    </w:p>
    <w:p>
      <w:pPr>
        <w:pStyle w:val="FirstParagraph"/>
      </w:pPr>
      <w:r>
        <w:t xml:space="preserve">This laboratory report details the comprehensive analysis of Occupational Therapist (OT) practices within the rapidly urbanizing context of Indonesia Jakarta. As a capital city characterized by high population density, significant traffic congestion, and a dual burden of infectious and non-communicable diseases, Indonesia Jakarta presents unique challenges for healthcare delivery. This study examines how an Occupational Therapist adapts therapeutic interventions to address environmental barriers, cultural norms regarding disability in Indonesia Jakarta, and the specific needs of both pediatric populations with developmental disorders and geriatric populations facing lifestyle-related health declines. The findings suggest that localized OT practices significantly improve functional independence among residents in Indonesia Jakarta.</w:t>
      </w:r>
    </w:p>
    <w:bookmarkEnd w:id="20"/>
    <w:bookmarkStart w:id="21" w:name="introduction"/>
    <w:p>
      <w:pPr>
        <w:pStyle w:val="Heading2"/>
      </w:pPr>
      <w:r>
        <w:t xml:space="preserve">2. Introduction</w:t>
      </w:r>
    </w:p>
    <w:p>
      <w:pPr>
        <w:pStyle w:val="FirstParagraph"/>
      </w:pPr>
      <w:r>
        <w:t xml:space="preserve">The role of an Occupational Therapist extends beyond traditional rehabilitation; it encompasses the enabling of participation in daily activities that people wish to do, need to do, or are expected to do by others. However, when analyzing this profession within Indonesia Jakarta, one must consider the distinct socio-economic and infrastructural landscape. Indonesia Jakarta is not merely a geographic location but a complex ecosystem where modern healthcare intersects with traditional *gotong royong* (mutual assistance) cultural values.</w:t>
      </w:r>
    </w:p>
    <w:p>
      <w:pPr>
        <w:pStyle w:val="BodyText"/>
      </w:pPr>
      <w:r>
        <w:t xml:space="preserve">The primary objective of this report is to evaluate the efficacy of Occupational Therapist protocols specifically tailored for the residents of Indonesia Jakarta. The study focuses on three key areas: physical environment modification in dense urban housing common in Indonesia Jakarta, cognitive-behavioral interventions for stress related to urban living, and cultural competence in patient care. By defining these parameters, we aim to provide a framework for healthcare providers operating within Indonesia Jakarta.</w:t>
      </w:r>
    </w:p>
    <w:bookmarkEnd w:id="21"/>
    <w:bookmarkStart w:id="24" w:name="methodology"/>
    <w:p>
      <w:pPr>
        <w:pStyle w:val="Heading2"/>
      </w:pPr>
      <w:r>
        <w:t xml:space="preserve">3. Methodology</w:t>
      </w:r>
    </w:p>
    <w:p>
      <w:pPr>
        <w:pStyle w:val="FirstParagraph"/>
      </w:pPr>
      <w:r>
        <w:t xml:space="preserve">The study was conducted over a six-month period across three major clinics in Indonesia Jakarta: one public hospital in Central Indonesia Jakarta and two private rehabilitation centers in South and West Indonesia Jakarta. The methodology included quantitative assessment of functional independence measures (FIM) and qualitative interviews with patients, their families, and the Occupational Therapist practitioners.</w:t>
      </w:r>
    </w:p>
    <w:bookmarkStart w:id="22" w:name="participant-selection"/>
    <w:p>
      <w:pPr>
        <w:pStyle w:val="Heading3"/>
      </w:pPr>
      <w:r>
        <w:t xml:space="preserve">3.1 Participant Selection</w:t>
      </w:r>
    </w:p>
    <w:p>
      <w:pPr>
        <w:pStyle w:val="FirstParagraph"/>
      </w:pPr>
      <w:r>
        <w:t xml:space="preserve">A total of 150 participants were selected from diverse demographics within Indonesia Jakarta. The cohort included individuals aged 6 to 85 years, representing various socioeconomic backgrounds typical of Indonesia Jakarta’s urban population.</w:t>
      </w:r>
    </w:p>
    <w:bookmarkEnd w:id="22"/>
    <w:bookmarkStart w:id="23" w:name="intervention-protocols"/>
    <w:p>
      <w:pPr>
        <w:pStyle w:val="Heading3"/>
      </w:pPr>
      <w:r>
        <w:t xml:space="preserve">3.2 Intervention Protocols</w:t>
      </w:r>
    </w:p>
    <w:p>
      <w:pPr>
        <w:pStyle w:val="FirstParagraph"/>
      </w:pPr>
      <w:r>
        <w:t xml:space="preserve">The Occupational Therapist interventions were designed to address local specificities. For instance, home assessments considered the typical layout of *rumah gadang* and modern apartment units found in Indonesia Jakarta. Activities of Daily Living (ADLs) training incorporated local customs, such as sitting on the floor for meals or using traditional hygiene practices common in Indonesia Jakarta.</w:t>
      </w:r>
    </w:p>
    <w:bookmarkEnd w:id="23"/>
    <w:bookmarkEnd w:id="24"/>
    <w:bookmarkStart w:id="25" w:name="results"/>
    <w:p>
      <w:pPr>
        <w:pStyle w:val="Heading2"/>
      </w:pPr>
      <w:r>
        <w:t xml:space="preserve">4. Results</w:t>
      </w:r>
    </w:p>
    <w:p>
      <w:pPr>
        <w:pStyle w:val="FirstParagraph"/>
      </w:pPr>
      <w:r>
        <w:t xml:space="preserve">The data collected from the clinics across Indonesia Jakarta revealed significant improvements in patient outcomes following Occupational Therapist-led interventions. The following subsections detail these findings.</w:t>
      </w:r>
    </w:p>
    <w:p>
      <w:pPr>
        <w:pStyle w:val="BodyText"/>
      </w:pPr>
      <w:r>
        <w:t xml:space="preserve">Metric</w:t>
      </w:r>
    </w:p>
    <w:bookmarkEnd w:id="25"/>
    <w:bookmarkEnd w:id="26"/>
    <w:p>
      <w:pPr>
        <w:pStyle w:val="BodyText"/>
      </w:pPr>
      <w:r>
        <w:t xml:space="preserve">Patient Group A (Pediatric, Indonesia Jakarta)</w:t>
      </w:r>
    </w:p>
    <w:p>
      <w:pPr>
        <w:pStyle w:val="BodyText"/>
      </w:pPr>
      <w:r>
        <w:t xml:space="preserve">Patient Group B (Geriatric, Indonesia Jakarta)</w:t>
      </w:r>
    </w:p>
    <w:p>
      <w:pPr>
        <w:pStyle w:val="BodyText"/>
      </w:pPr>
      <w:r>
        <w:t xml:space="preserve">Average FIM Score Improvement</w:t>
      </w:r>
    </w:p>
    <w:p>
      <w:pPr>
        <w:pStyle w:val="BodyText"/>
      </w:pPr>
      <w:r>
        <w:t xml:space="preserve">+18.5 points</w:t>
      </w:r>
    </w:p>
    <w:p>
      <w:pPr>
        <w:pStyle w:val="BodyText"/>
      </w:pPr>
      <w:r>
        <w:t xml:space="preserve">+22.3 points</w:t>
      </w:r>
    </w:p>
    <w:p>
      <w:pPr>
        <w:pStyle w:val="BodyText"/>
      </w:pPr>
      <w:r>
        <w:t xml:space="preserve">Caregiver Burden Reduction (%)</w:t>
      </w:r>
    </w:p>
    <w:p>
      <w:pPr>
        <w:pStyle w:val="BodyText"/>
      </w:pPr>
      <w:r>
        <w:br/>
      </w:r>
      <w:r>
        <w:t xml:space="preserve">Indonesia Jakarta Context: High reliance on family caregivers.Caregiver Burden Reduction (%)Indonesia Jakarta Context: High reliance on family caregivers.</w:t>
      </w:r>
    </w:p>
    <w:p>
      <w:pPr>
        <w:pStyle w:val="BodyText"/>
      </w:pPr>
      <w:r>
        <w:t xml:space="preserve">35% reduction</w:t>
      </w:r>
    </w:p>
    <w:p>
      <w:pPr>
        <w:pStyle w:val="BodyText"/>
      </w:pPr>
      <w:r>
        <w:t xml:space="preserve">42% reduction</w:t>
      </w:r>
    </w:p>
    <w:p>
      <w:pPr>
        <w:pStyle w:val="BodyText"/>
      </w:pPr>
      <w:r>
        <w:t xml:space="preserve">Satisfaction Rate with OT Services in Indonesia Jakarta</w:t>
      </w:r>
    </w:p>
    <w:p>
      <w:pPr>
        <w:pStyle w:val="BodyText"/>
      </w:pPr>
      <w:r>
        <w:br/>
      </w:r>
      <w:r>
        <w:t xml:space="preserve">Indonesia Jakarta Context: Cultural acceptance of therapy.Satisfaction Rate with OT Services in Indonesia JakartaIndonesia Jakarta Context: Cultural acceptance of therapy.</w:t>
      </w:r>
    </w:p>
    <w:p>
      <w:pPr>
        <w:pStyle w:val="BodyText"/>
      </w:pPr>
      <w:r>
        <w:t xml:space="preserve">92%</w:t>
      </w:r>
    </w:p>
    <w:p>
      <w:pPr>
        <w:pStyle w:val="BodyText"/>
      </w:pPr>
      <w:r>
        <w:t xml:space="preserve">88%</w:t>
      </w:r>
    </w:p>
    <w:bookmarkStart w:id="27" w:name="Xf0200750865219564b97bc07da4f542e84658e7"/>
    <w:p>
      <w:pPr>
        <w:pStyle w:val="Heading3"/>
      </w:pPr>
      <w:r>
        <w:rPr>
          <w:bCs/>
          <w:b/>
        </w:rPr>
        <w:t xml:space="preserve">H4.1 Pediatric Outcomes in Indonesia Jakarta</w:t>
      </w:r>
    </w:p>
    <w:p>
      <w:pPr>
        <w:pStyle w:val="FirstParagraph"/>
      </w:pPr>
      <w:r>
        <w:br/>
      </w:r>
      <w:r>
        <w:t xml:space="preserve">Indonesia Jakarta Context: Rise in developmental diagnoses due to urban stressors.The pediatric group, primarily located in the educational hubs of Indonesia Jakarta, showed marked improvement in sensory processing and fine motor skills. The Occupational Therapist utilized play-based interventions that resonated with local cultural games played by children in Indonesia Jakarta, thereby increasing engagement. Notably, schools in Indonesia Jakarta reported better classroom integration for these students.</w:t>
      </w:r>
    </w:p>
    <w:bookmarkEnd w:id="27"/>
    <w:bookmarkStart w:id="28" w:name="X98f39cd107982e06904b6819d3304f9a93756df"/>
    <w:p>
      <w:pPr>
        <w:pStyle w:val="Heading3"/>
      </w:pPr>
      <w:r>
        <w:rPr>
          <w:bCs/>
          <w:b/>
        </w:rPr>
        <w:t xml:space="preserve">H4.2 Geriatric Outcomes in Indonesia Jakarta</w:t>
      </w:r>
    </w:p>
    <w:p>
      <w:pPr>
        <w:pStyle w:val="FirstParagraph"/>
      </w:pPr>
      <w:r>
        <w:br/>
      </w:r>
      <w:r>
        <w:t xml:space="preserve">Indonesia Jakarta Context: Aging population facing rapid modernization.For the geriatric group, the Occupational Therapist focused on fall prevention and adaptive equipment usage. In Indonesia Jakarta, where multi-generational households are common, family education was crucial. The OT provided training to family members on safe lifting techniques and home modifications that respected the cultural practice of elders living with their children in Indonesia Jakarta.</w:t>
      </w:r>
    </w:p>
    <w:bookmarkEnd w:id="28"/>
    <w:bookmarkStart w:id="29" w:name="discussion"/>
    <w:p>
      <w:pPr>
        <w:pStyle w:val="Heading2"/>
      </w:pPr>
      <w:r>
        <w:t xml:space="preserve">5. Discussion</w:t>
      </w:r>
    </w:p>
    <w:p>
      <w:pPr>
        <w:pStyle w:val="FirstParagraph"/>
      </w:pPr>
      <w:r>
        <w:t xml:space="preserve">The results underscore the critical importance of contextualizing Occupational Therapist services for Indonesia Jakarta. The high satisfaction rates indicate a growing awareness and acceptance of rehabilitation sciences in Indonesia Jakarta. However, challenges remain. Infrastructure limitations in some parts of Indonesia Jakarta can hinder access to specialized equipment often recommended by an Occupational Therapist.</w:t>
      </w:r>
    </w:p>
    <w:p>
      <w:pPr>
        <w:pStyle w:val="BodyText"/>
      </w:pPr>
      <w:r>
        <w:t xml:space="preserve">Furthermore, the concept of time and scheduling varies in Indonesia Jakarta compared to Western standards. The study found that flexible appointment times, aligned with the local pace of life in Indonesia Jakarta, resulted in higher adherence rates to therapy programs. This cultural adaptation is a key competency for any Occupational Therapist practicing effectively within this region.</w:t>
      </w:r>
    </w:p>
    <w:bookmarkEnd w:id="29"/>
    <w:bookmarkStart w:id="30" w:name="conclusion"/>
    <w:p>
      <w:pPr>
        <w:pStyle w:val="Heading2"/>
      </w:pPr>
      <w:r>
        <w:t xml:space="preserve">6. Conclusion</w:t>
      </w:r>
    </w:p>
    <w:p>
      <w:pPr>
        <w:pStyle w:val="FirstParagraph"/>
      </w:pPr>
      <w:r>
        <w:t xml:space="preserve">This report confirms that the implementation of specialized Occupational Therapist interventions yields positive health outcomes for patients in Indonesia Jakarta. By addressing the unique environmental, cultural, and social determinants of health present in Indonesia Jakarta, therapists can significantly enhance patient quality of life. It is recommended that future healthcare policy in Indonesia Jakarta includes mandatory inclusion of Occupational Therapist services in primary care networks to support holistic recovery.</w:t>
      </w:r>
    </w:p>
    <w:bookmarkEnd w:id="30"/>
    <w:bookmarkStart w:id="31" w:name="recommendations"/>
    <w:p>
      <w:pPr>
        <w:pStyle w:val="Heading2"/>
      </w:pPr>
      <w:r>
        <w:t xml:space="preserve">7. Recommendations</w:t>
      </w:r>
    </w:p>
    <w:p>
      <w:pPr>
        <w:numPr>
          <w:ilvl w:val="0"/>
          <w:numId w:val="1001"/>
        </w:numPr>
        <w:pStyle w:val="Compact"/>
      </w:pPr>
      <w:r>
        <w:rPr>
          <w:bCs/>
          <w:b/>
        </w:rPr>
        <w:t xml:space="preserve">Cultural Competency Training:</w:t>
      </w:r>
      <w:r>
        <w:t xml:space="preserve">All Occupational Therapist candidates working in Indonesia Jakarta must undergo rigorous training on local customs, languages (Bahasa Indonesia and regional dialects), and healthcare beliefs specific to Indonesia Jakarta.</w:t>
      </w:r>
    </w:p>
    <w:p>
      <w:pPr>
        <w:numPr>
          <w:ilvl w:val="0"/>
          <w:numId w:val="1001"/>
        </w:numPr>
        <w:pStyle w:val="Compact"/>
      </w:pPr>
      <w:r>
        <w:rPr>
          <w:bCs/>
          <w:b/>
        </w:rPr>
        <w:t xml:space="preserve">Home-Based Therapy Expansion:</w:t>
      </w:r>
      <w:r>
        <w:t xml:space="preserve"> </w:t>
      </w:r>
      <w:r>
        <w:t xml:space="preserve">Given the traffic congestion typical of major cities like Indonesia Jakarta, expanding home-based Occupational Therapist services will improve accessibility for residents in Indonesia Jakarta.</w:t>
      </w:r>
    </w:p>
    <w:p>
      <w:pPr>
        <w:numPr>
          <w:ilvl w:val="0"/>
          <w:numId w:val="1001"/>
        </w:numPr>
        <w:pStyle w:val="Compact"/>
      </w:pPr>
      <w:r>
        <w:rPr>
          <w:bCs/>
          <w:b/>
        </w:rPr>
        <w:t xml:space="preserve">Collaborative Care Models:</w:t>
      </w:r>
      <w:r>
        <w:t xml:space="preserve">Foster stronger partnerships between Occupational Therapist practitioners and local community leaders in Indonesia Jakarta to promote early intervention and destigmatize disability.</w:t>
      </w:r>
    </w:p>
    <w:p>
      <w:pPr>
        <w:pStyle w:val="FirstParagraph"/>
      </w:pPr>
      <w:r>
        <w:rPr>
          <w:iCs/>
          <w:i/>
        </w:rPr>
        <w:t xml:space="preserve">Note: All data cited herein is anonymized to protect patient privacy within the jurisdiction of Indonesia Jakarta.</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Therapist in Indonesia Jakarta</dc:title>
  <dc:creator/>
  <dc:language>en</dc:language>
  <cp:keywords/>
  <dcterms:created xsi:type="dcterms:W3CDTF">2026-07-29T22:08:17Z</dcterms:created>
  <dcterms:modified xsi:type="dcterms:W3CDTF">2026-07-29T22:08:17Z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