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Framework</w:t>
      </w:r>
      <w:r>
        <w:t xml:space="preserve"> </w:t>
      </w:r>
      <w:r>
        <w:t xml:space="preserve">in</w:t>
      </w:r>
      <w:r>
        <w:t xml:space="preserve"> </w:t>
      </w:r>
      <w:r>
        <w:t xml:space="preserve">Iran,</w:t>
      </w:r>
      <w:r>
        <w:t xml:space="preserve"> </w:t>
      </w:r>
      <w:r>
        <w:t xml:space="preserve">Tehran</w:t>
      </w:r>
    </w:p>
    <w:bookmarkStart w:id="30" w:name="Xd53280fbd7dcaddc164613276d7fbc610ac1357"/>
    <w:p>
      <w:pPr>
        <w:pStyle w:val="Heading1"/>
      </w:pPr>
      <w:r>
        <w:t xml:space="preserve">Comprehensive Laboratory Report on the Implementation and Impact of Occupational Therapy in Iran, Tehran</w:t>
      </w:r>
    </w:p>
    <w:p>
      <w:pPr>
        <w:pStyle w:val="FirstParagraph"/>
      </w:pPr>
      <w:r>
        <w:rPr>
          <w:bCs/>
          <w:b/>
        </w:rPr>
        <w:t xml:space="preserve">Date:</w:t>
      </w:r>
      <w:r>
        <w:t xml:space="preserve"> </w:t>
      </w:r>
      <w:r>
        <w:t xml:space="preserve">October 26, 2023</w:t>
      </w:r>
      <w:r>
        <w:br/>
      </w:r>
      <w:r>
        <w:rPr>
          <w:bCs/>
          <w:b/>
        </w:rPr>
        <w:t xml:space="preserve">Metric/Context:</w:t>
      </w:r>
      <w:r>
        <w:t xml:space="preserve"> </w:t>
      </w:r>
      <w:r>
        <w:t xml:space="preserve">Healthcare System Analysis – Tehran Province, Iran</w:t>
      </w:r>
      <w:r>
        <w:br/>
      </w:r>
      <w:r>
        <w:rPr>
          <w:bCs/>
          <w:b/>
        </w:rPr>
        <w:t xml:space="preserve">Focal Discipline:</w:t>
      </w:r>
      <w:r>
        <w:t xml:space="preserve"> </w:t>
      </w:r>
      <w:r>
        <w:t xml:space="preserve">Occupational Therapy (OT)</w:t>
      </w:r>
      <w:r>
        <w:br/>
      </w:r>
      <w:r>
        <w:rPr>
          <w:iCs/>
          <w:i/>
        </w:rPr>
        <w:t xml:space="preserve">This report serves as a detailed analytical document assessing the current status, challenges, and future trajectory of the Occupational Therapist profession within the specific socio-economic and medical context of Iran, Tehran.</w:t>
      </w:r>
    </w:p>
    <w:bookmarkStart w:id="20" w:name="introduction"/>
    <w:p>
      <w:pPr>
        <w:pStyle w:val="Heading2"/>
      </w:pPr>
      <w:r>
        <w:t xml:space="preserve">1. Introduction</w:t>
      </w:r>
    </w:p>
    <w:p>
      <w:pPr>
        <w:pStyle w:val="FirstParagraph"/>
      </w:pPr>
      <w:r>
        <w:t xml:space="preserve">The integration of health sciences into clinical practice in</w:t>
      </w:r>
      <w:r>
        <w:t xml:space="preserve"> </w:t>
      </w:r>
      <w:r>
        <w:rPr>
          <w:bCs/>
          <w:b/>
        </w:rPr>
        <w:t xml:space="preserve">Iran, Tehran</w:t>
      </w:r>
      <w:r>
        <w:t xml:space="preserve">, has undergone significant transformation over the past two decades. Among these disciplines, the role of the</w:t>
      </w:r>
      <w:r>
        <w:t xml:space="preserve"> </w:t>
      </w:r>
      <w:r>
        <w:rPr>
          <w:bCs/>
          <w:b/>
        </w:rPr>
        <w:t xml:space="preserve">Ocupational Therapist</w:t>
      </w:r>
      <w:r>
        <w:t xml:space="preserve"> </w:t>
      </w:r>
      <w:r>
        <w:t xml:space="preserve">has emerged as a critical component in holistic patient care. This lab report aims to dissect the operational framework of occupational therapy within the capital city’s healthcare infrastructure. As one of Iran's largest metropolitan centers, Tehran presents a unique case study where high population density intersects with advanced medical facilities and traditional cultural values.</w:t>
      </w:r>
    </w:p>
    <w:p>
      <w:pPr>
        <w:pStyle w:val="BodyText"/>
      </w:pPr>
      <w:r>
        <w:t xml:space="preserve">The primary objective of this document is to evaluate how an</w:t>
      </w:r>
      <w:r>
        <w:t xml:space="preserve"> </w:t>
      </w:r>
      <w:r>
        <w:rPr>
          <w:bCs/>
          <w:b/>
        </w:rPr>
        <w:t xml:space="preserve">Ocupational Therapist</w:t>
      </w:r>
      <w:r>
        <w:t xml:space="preserve"> </w:t>
      </w:r>
      <w:r>
        <w:t xml:space="preserve">functions within the Iranian healthcare model, specifically focusing on the urban dynamics of Tehran. By analyzing service delivery models, patient demographics, and regulatory environments, this report highlights the necessity for structured occupational therapy interventions in post-stroke rehabilitation, pediatric developmental disorders, and geriatric care.</w:t>
      </w:r>
    </w:p>
    <w:bookmarkEnd w:id="20"/>
    <w:bookmarkStart w:id="21" w:name="theoretical-framework-defining-the-role"/>
    <w:p>
      <w:pPr>
        <w:pStyle w:val="Heading2"/>
      </w:pPr>
      <w:r>
        <w:t xml:space="preserve">2. Theoretical Framework: Defining the Role</w:t>
      </w:r>
    </w:p>
    <w:p>
      <w:pPr>
        <w:pStyle w:val="FirstParagraph"/>
      </w:pPr>
      <w:r>
        <w:t xml:space="preserve">In the context of global health standards defined by organizations such as the World Federation of Occupational Therapists (WFOT), an</w:t>
      </w:r>
      <w:r>
        <w:t xml:space="preserve"> </w:t>
      </w:r>
      <w:r>
        <w:rPr>
          <w:bCs/>
          <w:b/>
        </w:rPr>
        <w:t xml:space="preserve">Ocupational Therapist</w:t>
      </w:r>
      <w:r>
        <w:t xml:space="preserve"> </w:t>
      </w:r>
      <w:r>
        <w:t xml:space="preserve">is a professional who helps people across the lifespan do the things they want and need to do through the therapeutic use of daily activities (occupations). However, when translating this definition to</w:t>
      </w:r>
      <w:r>
        <w:t xml:space="preserve"> </w:t>
      </w:r>
      <w:r>
        <w:rPr>
          <w:bCs/>
          <w:b/>
        </w:rPr>
        <w:t xml:space="preserve">Iran, Tehran</w:t>
      </w:r>
      <w:r>
        <w:t xml:space="preserve">, cultural nuances must be considered.</w:t>
      </w:r>
    </w:p>
    <w:p>
      <w:pPr>
        <w:pStyle w:val="BodyText"/>
      </w:pPr>
      <w:r>
        <w:t xml:space="preserve">In Iran, family structures are predominantly extended or tightly knit nuclear units. Consequently, the scope of an</w:t>
      </w:r>
      <w:r>
        <w:t xml:space="preserve"> </w:t>
      </w:r>
      <w:r>
        <w:rPr>
          <w:bCs/>
          <w:b/>
        </w:rPr>
        <w:t xml:space="preserve">Ocupational Therapist</w:t>
      </w:r>
      <w:r>
        <w:t xml:space="preserve"> </w:t>
      </w:r>
      <w:r>
        <w:t xml:space="preserve">in Tehran often extends beyond individual patient recovery to include family education and home environment modification. The therapist acts as a bridge between clinical rehabilitation and societal reintegration, ensuring that patients can return to their domestic roles effectively.</w:t>
      </w:r>
    </w:p>
    <w:bookmarkEnd w:id="21"/>
    <w:bookmarkStart w:id="24" w:name="current-landscape-in-iran-tehran"/>
    <w:p>
      <w:pPr>
        <w:pStyle w:val="Heading2"/>
      </w:pPr>
      <w:r>
        <w:t xml:space="preserve">3. Current Landscape in Iran, Tehran</w:t>
      </w:r>
    </w:p>
    <w:bookmarkStart w:id="22" w:name="healthcare-infrastructure"/>
    <w:p>
      <w:pPr>
        <w:pStyle w:val="Heading3"/>
      </w:pPr>
      <w:r>
        <w:t xml:space="preserve">3.1 Healthcare Infrastructure</w:t>
      </w:r>
    </w:p>
    <w:p>
      <w:pPr>
        <w:pStyle w:val="FirstParagraph"/>
      </w:pPr>
      <w:r>
        <w:t xml:space="preserve">Tehran hosts the majority of Iran’s top-tier medical institutions, including specialized rehabilitation centers and university hospitals affiliated with Tehran University of Medical Sciences. Within these facilities, the presence of a dedicated</w:t>
      </w:r>
      <w:r>
        <w:t xml:space="preserve"> </w:t>
      </w:r>
      <w:r>
        <w:rPr>
          <w:bCs/>
          <w:b/>
        </w:rPr>
        <w:t xml:space="preserve">Ocupational Therapist</w:t>
      </w:r>
      <w:r>
        <w:t xml:space="preserve"> </w:t>
      </w:r>
      <w:r>
        <w:t xml:space="preserve">is becoming increasingly standardized in neurology and orthopedics wards. However, there is a notable disparity between public sector offerings and private clinics.</w:t>
      </w:r>
    </w:p>
    <w:bookmarkEnd w:id="22"/>
    <w:bookmarkStart w:id="23" w:name="demand-and-demographics"/>
    <w:p>
      <w:pPr>
        <w:pStyle w:val="Heading3"/>
      </w:pPr>
      <w:r>
        <w:t xml:space="preserve">3.2 Demand and Demographics</w:t>
      </w:r>
    </w:p>
    <w:p>
      <w:pPr>
        <w:pStyle w:val="FirstParagraph"/>
      </w:pPr>
      <w:r>
        <w:t xml:space="preserve">The demand for services provided by an</w:t>
      </w:r>
      <w:r>
        <w:t xml:space="preserve"> </w:t>
      </w:r>
      <w:r>
        <w:rPr>
          <w:bCs/>
          <w:b/>
        </w:rPr>
        <w:t xml:space="preserve">Ocupational Therapist</w:t>
      </w:r>
      <w:r>
        <w:t xml:space="preserve"> </w:t>
      </w:r>
      <w:r>
        <w:t xml:space="preserve">in Tehran is driven by several factors:</w:t>
      </w:r>
    </w:p>
    <w:p>
      <w:pPr>
        <w:numPr>
          <w:ilvl w:val="0"/>
          <w:numId w:val="1001"/>
        </w:numPr>
        <w:pStyle w:val="Compact"/>
      </w:pPr>
      <w:r>
        <w:rPr>
          <w:bCs/>
          <w:b/>
        </w:rPr>
        <w:t xml:space="preserve">Aging Population:</w:t>
      </w:r>
      <w:r>
        <w:t xml:space="preserve"> </w:t>
      </w:r>
      <w:r>
        <w:t xml:space="preserve">Similar to global trends, the elderly population in Tehran is growing, leading to increased needs for geriatric OT.</w:t>
      </w:r>
    </w:p>
    <w:p>
      <w:pPr>
        <w:numPr>
          <w:ilvl w:val="0"/>
          <w:numId w:val="1001"/>
        </w:numPr>
        <w:pStyle w:val="Compact"/>
      </w:pPr>
      <w:r>
        <w:rPr>
          <w:bCs/>
          <w:b/>
        </w:rPr>
        <w:t xml:space="preserve">Road Traffic Accidents:</w:t>
      </w:r>
      <w:r>
        <w:t xml:space="preserve"> </w:t>
      </w:r>
      <w:r>
        <w:t xml:space="preserve">Tehran has high rates of traffic accidents, resulting in a significant number of spinal cord injuries and traumatic brain injuries requiring intensive occupational therapy.</w:t>
      </w:r>
    </w:p>
    <w:p>
      <w:pPr>
        <w:numPr>
          <w:ilvl w:val="0"/>
          <w:numId w:val="1001"/>
        </w:numPr>
        <w:pStyle w:val="Compact"/>
      </w:pPr>
      <w:r>
        <w:rPr>
          <w:bCs/>
          <w:b/>
        </w:rPr>
        <w:t xml:space="preserve">Pediatric Needs:</w:t>
      </w:r>
      <w:r>
        <w:t xml:space="preserve"> </w:t>
      </w:r>
      <w:r>
        <w:t xml:space="preserve">There is a rising awareness regarding Autism Spectrum Disorder (ASD) and Attention Deficit Hyperactivity Disorder (ADHD), sectors where an</w:t>
      </w:r>
      <w:r>
        <w:t xml:space="preserve"> </w:t>
      </w:r>
      <w:r>
        <w:rPr>
          <w:bCs/>
          <w:b/>
        </w:rPr>
        <w:t xml:space="preserve">Ocupational Therapist</w:t>
      </w:r>
      <w:r>
        <w:t xml:space="preserve"> </w:t>
      </w:r>
      <w:r>
        <w:t xml:space="preserve">plays a pivotal role in sensory integration and social skills training.</w:t>
      </w:r>
    </w:p>
    <w:bookmarkEnd w:id="23"/>
    <w:bookmarkEnd w:id="24"/>
    <w:bookmarkStart w:id="25" w:name="methodology-of-assessment"/>
    <w:p>
      <w:pPr>
        <w:pStyle w:val="Heading2"/>
      </w:pPr>
      <w:r>
        <w:t xml:space="preserve">4. Methodology of Assessment</w:t>
      </w:r>
    </w:p>
    <w:p>
      <w:pPr>
        <w:pStyle w:val="FirstParagraph"/>
      </w:pPr>
      <w:r>
        <w:t xml:space="preserve">To understand the efficacy of occupational therapy in this region, data was synthesized from clinical case studies conducted in Tehran hospitals and private practices. The assessment focused on three key metrics:</w:t>
      </w:r>
    </w:p>
    <w:p>
      <w:pPr>
        <w:numPr>
          <w:ilvl w:val="0"/>
          <w:numId w:val="1002"/>
        </w:numPr>
        <w:pStyle w:val="Compact"/>
      </w:pPr>
      <w:r>
        <w:rPr>
          <w:bCs/>
          <w:b/>
        </w:rPr>
        <w:t xml:space="preserve">Patient Functional Independence:</w:t>
      </w:r>
      <w:r>
        <w:t xml:space="preserve"> </w:t>
      </w:r>
      <w:r>
        <w:t xml:space="preserve">Measured by the Functional Independence Measure (FIM) scores before and after intervention.</w:t>
      </w:r>
    </w:p>
    <w:p>
      <w:pPr>
        <w:numPr>
          <w:ilvl w:val="0"/>
          <w:numId w:val="1002"/>
        </w:numPr>
        <w:pStyle w:val="Compact"/>
      </w:pPr>
      <w:r>
        <w:rPr>
          <w:bCs/>
          <w:b/>
        </w:rPr>
        <w:t xml:space="preserve">Cultural Adaptability:</w:t>
      </w:r>
      <w:r>
        <w:t xml:space="preserve"> </w:t>
      </w:r>
      <w:r>
        <w:t xml:space="preserve">How well an</w:t>
      </w:r>
      <w:r>
        <w:t xml:space="preserve"> </w:t>
      </w:r>
      <w:r>
        <w:rPr>
          <w:bCs/>
          <w:b/>
        </w:rPr>
        <w:t xml:space="preserve">Ocupational Therapist</w:t>
      </w:r>
      <w:r>
        <w:t xml:space="preserve"> </w:t>
      </w:r>
      <w:r>
        <w:t xml:space="preserve">adapts standard protocols to fit Iranian household structures and social norms.</w:t>
      </w:r>
    </w:p>
    <w:p>
      <w:pPr>
        <w:numPr>
          <w:ilvl w:val="0"/>
          <w:numId w:val="1002"/>
        </w:numPr>
        <w:pStyle w:val="Compact"/>
      </w:pPr>
      <w:r>
        <w:rPr>
          <w:bCs/>
          <w:b/>
        </w:rPr>
        <w:t xml:space="preserve">Economic Accessibility:</w:t>
      </w:r>
      <w:r>
        <w:t xml:space="preserve"> </w:t>
      </w:r>
      <w:r>
        <w:t xml:space="preserve">The cost-benefit analysis of OT services for the average Tehran resident.</w:t>
      </w:r>
    </w:p>
    <w:bookmarkEnd w:id="25"/>
    <w:bookmarkStart w:id="26" w:name="key-findings"/>
    <w:p>
      <w:pPr>
        <w:pStyle w:val="Heading2"/>
      </w:pPr>
      <w:r>
        <w:t xml:space="preserve">5. Key Findings</w:t>
      </w:r>
    </w:p>
    <w:p>
      <w:pPr>
        <w:pStyle w:val="FirstParagraph"/>
      </w:pPr>
      <w:r>
        <w:t xml:space="preserve">Sector</w:t>
      </w:r>
    </w:p>
    <w:p>
      <w:pPr>
        <w:pStyle w:val="BodyText"/>
      </w:pPr>
      <w:r>
        <w:t xml:space="preserve">Status in Iran, Tehran</w:t>
      </w:r>
    </w:p>
    <w:p>
      <w:pPr>
        <w:pStyle w:val="BodyText"/>
      </w:pPr>
      <w:r>
        <w:t xml:space="preserve">IOT (International Occupational Therapist) Comparison</w:t>
      </w:r>
    </w:p>
    <w:p>
      <w:pPr>
        <w:pStyle w:val="BodyText"/>
      </w:pPr>
      <w:r>
        <w:rPr>
          <w:bCs/>
          <w:b/>
        </w:rPr>
        <w:t xml:space="preserve">Clinic Availability</w:t>
      </w:r>
    </w:p>
    <w:p>
      <w:pPr>
        <w:pStyle w:val="BodyText"/>
      </w:pPr>
      <w:r>
        <w:t xml:space="preserve">Moderate concentration in central Tehran; limited in peripheral districts.</w:t>
      </w:r>
    </w:p>
    <w:p>
      <w:pPr>
        <w:pStyle w:val="BodyText"/>
      </w:pPr>
      <w:r>
        <w:t xml:space="preserve">Distributed evenly.</w:t>
      </w:r>
    </w:p>
    <w:p>
      <w:pPr>
        <w:pStyle w:val="BodyText"/>
      </w:pPr>
      <w:r>
        <w:rPr>
          <w:bCs/>
          <w:b/>
        </w:rPr>
        <w:t xml:space="preserve">Patient Awareness</w:t>
      </w:r>
    </w:p>
    <w:p>
      <w:pPr>
        <w:pStyle w:val="BodyText"/>
      </w:pPr>
      <w:r>
        <w:rPr>
          <w:iCs/>
          <w:i/>
        </w:rPr>
        <w:t xml:space="preserve">Moderate to Low:</w:t>
      </w:r>
      <w:r>
        <w:t xml:space="preserve"> </w:t>
      </w:r>
      <w:r>
        <w:t xml:space="preserve">Many patients still confuse OT with Physiotherapy. An educated patient base is slowly growing.</w:t>
      </w:r>
    </w:p>
    <w:p>
      <w:pPr>
        <w:pStyle w:val="BodyText"/>
      </w:pPr>
      <w:r>
        <w:rPr>
          <w:bCs/>
          <w:b/>
        </w:rPr>
        <w:t xml:space="preserve">Educational Standards</w:t>
      </w:r>
    </w:p>
    <w:p>
      <w:pPr>
        <w:pStyle w:val="BodyText"/>
      </w:pPr>
      <w:r>
        <w:t xml:space="preserve">Bachelor's and Master's degrees are widely available in Iranian universities, ensuring a qualified workforce of an Occupational Therapist.</w:t>
      </w:r>
    </w:p>
    <w:p>
      <w:pPr>
        <w:pStyle w:val="BodyText"/>
      </w:pPr>
      <w:r>
        <w:t xml:space="preserve">Diverse educational pathways.</w:t>
      </w:r>
    </w:p>
    <w:bookmarkEnd w:id="26"/>
    <w:bookmarkStart w:id="27" w:name="challenges-and-barriers"/>
    <w:p>
      <w:pPr>
        <w:pStyle w:val="Heading2"/>
      </w:pPr>
      <w:r>
        <w:t xml:space="preserve">6. Challenges and Barriers</w:t>
      </w:r>
    </w:p>
    <w:p>
      <w:pPr>
        <w:pStyle w:val="FirstParagraph"/>
      </w:pPr>
      <w:r>
        <w:t xml:space="preserve">A primary challenge identified in this lab report is the lack of public insurance coverage for occupational therapy sessions in many public hospitals in Iran. This financial barrier limits access for lower-income families residing outside the affluent areas of Tehran.</w:t>
      </w:r>
    </w:p>
    <w:p>
      <w:pPr>
        <w:pStyle w:val="BodyText"/>
      </w:pPr>
      <w:r>
        <w:t xml:space="preserve">Furthermore, there is often a misconception among the general public and even some medical doctors that an</w:t>
      </w:r>
      <w:r>
        <w:t xml:space="preserve"> </w:t>
      </w:r>
      <w:r>
        <w:rPr>
          <w:bCs/>
          <w:b/>
        </w:rPr>
        <w:t xml:space="preserve">Ocupational Therapist</w:t>
      </w:r>
      <w:r>
        <w:t xml:space="preserve"> </w:t>
      </w:r>
      <w:r>
        <w:t xml:space="preserve">merely provides leisure activities. Correcting this narrative is crucial for the professional advancement of OT in</w:t>
      </w:r>
      <w:r>
        <w:t xml:space="preserve"> </w:t>
      </w:r>
      <w:r>
        <w:rPr>
          <w:bCs/>
          <w:b/>
        </w:rPr>
        <w:t xml:space="preserve">Iran, Tehran</w:t>
      </w:r>
      <w:r>
        <w:t xml:space="preserve">. Education campaigns are needed to highlight the scientific basis of occupational therapy.</w:t>
      </w:r>
    </w:p>
    <w:bookmarkEnd w:id="27"/>
    <w:bookmarkStart w:id="28" w:name="recommendations-for-future-development"/>
    <w:p>
      <w:pPr>
        <w:pStyle w:val="Heading2"/>
      </w:pPr>
      <w:r>
        <w:t xml:space="preserve">7. Recommendations for Future Development</w:t>
      </w:r>
    </w:p>
    <w:p>
      <w:pPr>
        <w:pStyle w:val="FirstParagraph"/>
      </w:pPr>
      <w:r>
        <w:t xml:space="preserve">To enhance the effectiveness of an Occupational Therapist in this region, several recommendations are proposed:</w:t>
      </w:r>
    </w:p>
    <w:p>
      <w:pPr>
        <w:numPr>
          <w:ilvl w:val="0"/>
          <w:numId w:val="1003"/>
        </w:numPr>
        <w:pStyle w:val="Compact"/>
      </w:pPr>
      <w:r>
        <w:rPr>
          <w:bCs/>
          <w:b/>
        </w:rPr>
        <w:t xml:space="preserve">Polycentric Service Models:</w:t>
      </w:r>
      <w:r>
        <w:t xml:space="preserve">Tehran should develop community-based OT centers to reduce the burden on hospital systems.</w:t>
      </w:r>
    </w:p>
    <w:p>
      <w:pPr>
        <w:numPr>
          <w:ilvl w:val="0"/>
          <w:numId w:val="1003"/>
        </w:numPr>
        <w:pStyle w:val="Compact"/>
      </w:pPr>
      <w:r>
        <w:rPr>
          <w:bCs/>
          <w:b/>
        </w:rPr>
        <w:t xml:space="preserve">Cultural Competency Training:</w:t>
      </w:r>
      <w:r>
        <w:t xml:space="preserve">An Occupational Therapist must undergo specific training regarding Iranian cultural nuances, particularly regarding gender interactions and family hierarchy, to build trust with patients.</w:t>
      </w:r>
    </w:p>
    <w:p>
      <w:pPr>
        <w:numPr>
          <w:ilvl w:val="0"/>
          <w:numId w:val="1003"/>
        </w:numPr>
        <w:pStyle w:val="Compact"/>
      </w:pPr>
      <w:r>
        <w:rPr>
          <w:bCs/>
          <w:b/>
        </w:rPr>
        <w:t xml:space="preserve">Digital Health Integration:</w:t>
      </w:r>
      <w:r>
        <w:t xml:space="preserve">Leveraging tele-health platforms to allow an Occupational Therapist in Tehran to monitor patient progress remotely, addressing the congestion issues typical of the capital.</w:t>
      </w:r>
    </w:p>
    <w:bookmarkEnd w:id="28"/>
    <w:bookmarkStart w:id="29" w:name="conclusion"/>
    <w:p>
      <w:pPr>
        <w:pStyle w:val="Heading2"/>
      </w:pPr>
      <w:r>
        <w:t xml:space="preserve">8. Conclusion</w:t>
      </w:r>
    </w:p>
    <w:p>
      <w:pPr>
        <w:pStyle w:val="FirstParagraph"/>
      </w:pPr>
      <w:r>
        <w:t xml:space="preserve">This lab report concludes that the field of Occupational Therapy in Iran, Tehran, is at a pivotal stage of growth. While infrastructure exists and qualified professionals are graduating from local universities, systemic barriers regarding insurance and public awareness remain. The role of an Occupational Therapist is not just clinically relevant but socially vital in a city as dynamic as Tehran.</w:t>
      </w:r>
    </w:p>
    <w:p>
      <w:pPr>
        <w:pStyle w:val="BodyText"/>
      </w:pPr>
      <w:r>
        <w:t xml:space="preserve">By recognizing the unique needs of the Tehran population, policymakers and healthcare providers can better support the integration of occupational therapy into standard care pathways. Ultimately, empowering an Occupational Therapist to work effectively within this context will lead to improved quality of life for countless individuals in Iran.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Framework in Iran, Tehran</dc:title>
  <dc:creator/>
  <dc:language>en</dc:language>
  <cp:keywords/>
  <dcterms:created xsi:type="dcterms:W3CDTF">2026-07-30T03:46:08Z</dcterms:created>
  <dcterms:modified xsi:type="dcterms:W3CDTF">2026-07-30T03:46:08Z</dcterms:modified>
</cp:coreProperties>
</file>

<file path=docProps/custom.xml><?xml version="1.0" encoding="utf-8"?>
<Properties xmlns="http://schemas.openxmlformats.org/officeDocument/2006/custom-properties" xmlns:vt="http://schemas.openxmlformats.org/officeDocument/2006/docPropsVTypes"/>
</file>