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Occupational</w:t>
      </w:r>
      <w:r>
        <w:t xml:space="preserve"> </w:t>
      </w:r>
      <w:r>
        <w:t xml:space="preserve">Therapy</w:t>
      </w:r>
      <w:r>
        <w:t xml:space="preserve"> </w:t>
      </w:r>
      <w:r>
        <w:t xml:space="preserve">Interventions</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rPr>
          <w:bCs/>
          <w:b/>
        </w:rPr>
        <w:t xml:space="preserve">Document Title:</w:t>
      </w:r>
      <w:r>
        <w:t xml:space="preserve"> </w:t>
      </w:r>
      <w:r>
        <w:t xml:space="preserve">Comprehensive Analysis of Occupational Therapy Services and Clinical Outcomes in Israel Tel Aviv</w:t>
      </w:r>
      <w:r>
        <w:br/>
      </w:r>
      <w:r>
        <w:rPr>
          <w:bCs/>
          <w:b/>
        </w:rPr>
        <w:t xml:space="preserve">Date:</w:t>
      </w:r>
      <w:r>
        <w:t xml:space="preserve"> </w:t>
      </w:r>
      <w:r>
        <w:t xml:space="preserve">October 26, 2023</w:t>
      </w:r>
      <w:r>
        <w:br/>
      </w:r>
      <w:r>
        <w:t xml:space="preserve">Subject Focus: The role and efficacy of the Occupational Therapist within the specific socio-cultural framework of Israel Tel Aviv.</w:t>
      </w:r>
    </w:p>
    <w:bookmarkStart w:id="29" w:name="Xd9d2167522759593b6ce7ae1a4ef3a0d32cee51"/>
    <w:p>
      <w:pPr>
        <w:pStyle w:val="Heading1"/>
      </w:pPr>
      <w:r>
        <w:t xml:space="preserve">Laboratory Report: Occupational Therapy Interventions in Israel Tel Aviv</w:t>
      </w:r>
    </w:p>
    <w:p>
      <w:pPr>
        <w:pStyle w:val="FirstParagraph"/>
      </w:pPr>
      <w:r>
        <w:t xml:space="preserve">This document serves as a formal Laboratory Report detailing the operational, clinical, and sociocultural dynamics regarding Occupational Therapist practices within the metropolitan landscape of Israel Tel Aviv. As a global hub for technology, innovation, and diverse cultural demographics, Tel Aviv presents a unique environment for therapeutic intervention. This report analyzes how the distinct identity of an Occupational Therapist is adapted to meet the needs of this specific geographic and societal context.</w:t>
      </w:r>
    </w:p>
    <w:bookmarkStart w:id="20" w:name="introduction"/>
    <w:p>
      <w:pPr>
        <w:pStyle w:val="Heading2"/>
      </w:pPr>
      <w:r>
        <w:t xml:space="preserve">1. Introduction</w:t>
      </w:r>
    </w:p>
    <w:p>
      <w:pPr>
        <w:pStyle w:val="FirstParagraph"/>
      </w:pPr>
      <w:r>
        <w:t xml:space="preserve">The primary objective of this Laboratory Report is to examine the multifaceted role of the Occupational Therapist in Israel Tel Aviv. Unlike generic clinical settings, the environment in Tel Aviv is characterized by high-density living, a rapid pace of life, and a complex demographic tapestry that includes long-term residents, recent immigrants (Olim), veterans with combat-related injuries, and an aging population. The Occupational Therapist in this context must act not only as a clinician but also as a cultural broker and an advocate for functional independence in one of the most vibrant yet demanding cities in the Middle East.</w:t>
      </w:r>
    </w:p>
    <w:p>
      <w:pPr>
        <w:pStyle w:val="BodyText"/>
      </w:pPr>
      <w:r>
        <w:t xml:space="preserve">The term "Laboratory Report" is utilized here metaphorically to describe a structured, analytical examination of clinical methodologies. We treat the city itself as the laboratory, where various therapeutic interventions are observed, measured, and refined based on patient outcomes within the unique ecosystem of Israel Tel Aviv.</w:t>
      </w:r>
    </w:p>
    <w:bookmarkEnd w:id="20"/>
    <w:bookmarkStart w:id="21" w:name="X679aa1b7638785de3eeeffdc9d32001d82df3ff"/>
    <w:p>
      <w:pPr>
        <w:pStyle w:val="Heading2"/>
      </w:pPr>
      <w:r>
        <w:t xml:space="preserve">2. Sociocultural Context: The Tel Aviv Environment</w:t>
      </w:r>
    </w:p>
    <w:p>
      <w:pPr>
        <w:pStyle w:val="FirstParagraph"/>
      </w:pPr>
      <w:r>
        <w:t xml:space="preserve">To understand the efficacy of an Occupational Therapist in Israel Tel Aviv, one must first understand the environment. Tel Aviv is known for its secular, liberal atmosphere compared to other parts of Israel, yet it retains deep traditional roots due to its religious neighborhoods and ultra-Orthodox communities. This duality creates a unique challenge for healthcare providers.</w:t>
      </w:r>
    </w:p>
    <w:p>
      <w:pPr>
        <w:pStyle w:val="BodyText"/>
      </w:pPr>
      <w:r>
        <w:rPr>
          <w:bCs/>
          <w:b/>
        </w:rPr>
        <w:t xml:space="preserve">A. Diversity and Inclusivity</w:t>
      </w:r>
      <w:r>
        <w:br/>
      </w:r>
      <w:r>
        <w:t xml:space="preserve">The Occupational Therapist in Tel Aviv frequently serves a population that is linguistically diverse, with patients speaking Hebrew, Russian, Amharic, Arabic, English, and French. Effective communication is paramount. Therefore, the role of the Occupational Therapist extends beyond physical rehabilitation to include navigating language barriers and cultural nuances regarding disability and independence.</w:t>
      </w:r>
    </w:p>
    <w:p>
      <w:pPr>
        <w:pStyle w:val="BodyText"/>
      </w:pPr>
      <w:r>
        <w:rPr>
          <w:bCs/>
          <w:b/>
        </w:rPr>
        <w:t xml:space="preserve">B. Pace of Life</w:t>
      </w:r>
      <w:r>
        <w:br/>
      </w:r>
      <w:r>
        <w:t xml:space="preserve">Tel Aviv residents often prioritize high-level functioning in work, social life, and leisure activities. Consequently, the goals set by an Occupational Therapist are often aggressive and focused on rapid return-to-work or return-to-community participation. The "Laboratory" of Tel Aviv demands quick turnaround times in therapy due to the active nature of its inhabitants.</w:t>
      </w:r>
    </w:p>
    <w:bookmarkEnd w:id="21"/>
    <w:bookmarkStart w:id="24" w:name="clinical-domains-and-specializations"/>
    <w:p>
      <w:pPr>
        <w:pStyle w:val="Heading2"/>
      </w:pPr>
      <w:r>
        <w:t xml:space="preserve">3. Clinical Domains and Specializations</w:t>
      </w:r>
    </w:p>
    <w:p>
      <w:pPr>
        <w:pStyle w:val="FirstParagraph"/>
      </w:pPr>
      <w:r>
        <w:t xml:space="preserve">In this report, we categorize the primary areas where an Occupational Therapist operates within Israel Tel Aviv into three main domains: Physical Rehabilitation, Mental Health Integration, and Geriatric Care.</w:t>
      </w:r>
    </w:p>
    <w:bookmarkStart w:id="22" w:name="X7ff74b9c2a43fd72b9634b5513f9d5a7f343778"/>
    <w:p>
      <w:pPr>
        <w:pStyle w:val="Heading3"/>
      </w:pPr>
      <w:r>
        <w:t xml:space="preserve">3.1 Post-Traumatic and Combat-Related Rehabilitation</w:t>
      </w:r>
    </w:p>
    <w:p>
      <w:pPr>
        <w:pStyle w:val="FirstParagraph"/>
      </w:pPr>
      <w:r>
        <w:t xml:space="preserve">A significant portion of caseloads in Israel Tel Aviv involves individuals injured in service to the state. The Occupational Therapist plays a critical role in reintegrating veterans into civilian life. This involves not only physical recovery but also psychological adaptation to disability. In the context of Israel Tel Aviv, where military service is a common rite of passage, the stigma surrounding injury can be high. The Occupational Therapist must employ sensitive, trauma-informed care strategies to help patients regain agency over their daily lives.</w:t>
      </w:r>
    </w:p>
    <w:bookmarkEnd w:id="22"/>
    <w:bookmarkStart w:id="23" w:name="mental-health-and-community-integration"/>
    <w:p>
      <w:pPr>
        <w:pStyle w:val="Heading3"/>
      </w:pPr>
      <w:r>
        <w:t xml:space="preserve">3.2 Mental Health and Community Integration</w:t>
      </w:r>
    </w:p>
    <w:p>
      <w:pPr>
        <w:pStyle w:val="FirstParagraph"/>
      </w:pPr>
      <w:r>
        <w:t xml:space="preserve">Tel Aviv has a robust network of community mental health centers. Here, the Occupational Therapist focuses on psychosocial rehabilitation. Patients suffering from severe mental illnesses are supported in developing routines, managing finances, and engaging in social activities. The open-air culture of Tel Aviv provides excellent opportunities for community-based therapy, allowing patients to practice skills in real-world settings such as cafes, parks (like Gordon Beach or Yarkon Park), and public transport hubs.</w:t>
      </w:r>
    </w:p>
    <w:p>
      <w:pPr>
        <w:pStyle w:val="BodyText"/>
      </w:pPr>
      <w:r>
        <w:t xml:space="preserve">3.3 Geriatric Care in an Aging Urban Center</w:t>
      </w:r>
    </w:p>
    <w:p>
      <w:pPr>
        <w:pStyle w:val="BodyText"/>
      </w:pPr>
      <w:r>
        <w:t xml:space="preserve">As the population ages, there is a growing demand for geriatric Occupational Therapy services in Israel Tel Aviv. Many elderly residents live in apartment buildings that are not fully accessible. The Occupational Therapist conducts home assessments to recommend modifications, such as grab bars or ramps, and provides training on assistive technologies. Given the high cost of living and space constraints in Tel Aviv apartments, creative solutions for safety and mobility are essential.</w:t>
      </w:r>
    </w:p>
    <w:bookmarkEnd w:id="23"/>
    <w:bookmarkEnd w:id="24"/>
    <w:bookmarkStart w:id="25" w:name="methodology-of-intervention"/>
    <w:p>
      <w:pPr>
        <w:pStyle w:val="Heading2"/>
      </w:pPr>
      <w:r>
        <w:t xml:space="preserve">4. Methodology of Intervention</w:t>
      </w:r>
    </w:p>
    <w:p>
      <w:pPr>
        <w:pStyle w:val="FirstParagraph"/>
      </w:pPr>
      <w:r>
        <w:t xml:space="preserve">The methodology employed by an Occupational Therapist in this region is holistic. It adheres to international standards but is adapted locally. The following methods are commonly observed in our analysis:</w:t>
      </w:r>
    </w:p>
    <w:p>
      <w:pPr>
        <w:numPr>
          <w:ilvl w:val="0"/>
          <w:numId w:val="1001"/>
        </w:numPr>
        <w:pStyle w:val="Compact"/>
      </w:pPr>
      <w:r>
        <w:rPr>
          <w:bCs/>
          <w:b/>
        </w:rPr>
        <w:t xml:space="preserve">Cognitive Rehabilitation:</w:t>
      </w:r>
      <w:r>
        <w:t xml:space="preserve"> </w:t>
      </w:r>
      <w:r>
        <w:t xml:space="preserve">Using technology-driven apps and tools prevalent in the Israeli "Startup Nation" ecosystem to aid patients with traumatic brain injuries or cognitive decline.</w:t>
      </w:r>
    </w:p>
    <w:p>
      <w:pPr>
        <w:numPr>
          <w:ilvl w:val="0"/>
          <w:numId w:val="1001"/>
        </w:numPr>
        <w:pStyle w:val="Compact"/>
      </w:pPr>
      <w:r>
        <w:rPr>
          <w:bCs/>
          <w:b/>
        </w:rPr>
        <w:t xml:space="preserve">Vocational Therapy:</w:t>
      </w:r>
      <w:r>
        <w:t xml:space="preserve"> </w:t>
      </w:r>
      <w:r>
        <w:t xml:space="preserve">Given Tel Aviv’s status as a tech hub, Occupational Therapists often collaborate with employers to facilitate workplace accommodations for individuals with disabilities, ensuring they can participate in the high-tech workforce.</w:t>
      </w:r>
    </w:p>
    <w:p>
      <w:pPr>
        <w:numPr>
          <w:ilvl w:val="0"/>
          <w:numId w:val="1001"/>
        </w:numPr>
        <w:pStyle w:val="Compact"/>
      </w:pPr>
      <w:r>
        <w:rPr>
          <w:bCs/>
          <w:b/>
        </w:rPr>
        <w:t xml:space="preserve">Sensory Integration:</w:t>
      </w:r>
      <w:r>
        <w:t xml:space="preserve"> </w:t>
      </w:r>
      <w:r>
        <w:t xml:space="preserve">Particularly in pediatric cases, therapists utilize sensory rooms and outdoor play structures common in Tel Aviv’s progressive schools and clinics to help children with autism or ADHD regulate their environments.</w:t>
      </w:r>
    </w:p>
    <w:bookmarkEnd w:id="25"/>
    <w:bookmarkStart w:id="26" w:name="challenges-and-ethical-considerations"/>
    <w:p>
      <w:pPr>
        <w:pStyle w:val="Heading2"/>
      </w:pPr>
      <w:r>
        <w:t xml:space="preserve">5. Challenges and Ethical Considerations</w:t>
      </w:r>
    </w:p>
    <w:p>
      <w:pPr>
        <w:pStyle w:val="FirstParagraph"/>
      </w:pPr>
      <w:r>
        <w:t xml:space="preserve">The Laboratory Report must also address challenges. The Occupational Therapist in Israel Tel Aviv operates within a healthcare system that is a mix of public (Kupat Holim) and private sectors. Access to specialized equipment can sometimes be limited by insurance coverage or waitlists, forcing therapists to be resourceful.</w:t>
      </w:r>
    </w:p>
    <w:p>
      <w:pPr>
        <w:pStyle w:val="BodyText"/>
      </w:pPr>
      <w:r>
        <w:t xml:space="preserve">Furthermore, there are ethical considerations regarding cultural sensitivity. For instance, in ultra-Orthodox communities within Tel Aviv like Mea Shearim, gender dynamics may restrict which Occupational Therapist (male or female) can treat a patient. Professionals must navigate these strict social codes while ensuring equitable care.</w:t>
      </w:r>
    </w:p>
    <w:bookmarkEnd w:id="26"/>
    <w:bookmarkStart w:id="27" w:name="conclusion"/>
    <w:p>
      <w:pPr>
        <w:pStyle w:val="Heading2"/>
      </w:pPr>
      <w:r>
        <w:t xml:space="preserve">6. Conclusion</w:t>
      </w:r>
    </w:p>
    <w:p>
      <w:pPr>
        <w:pStyle w:val="FirstParagraph"/>
      </w:pPr>
      <w:r>
        <w:t xml:space="preserve">In conclusion, the role of the Occupational Therapist in Israel Tel Aviv is dynamic, complex, and deeply embedded in the local fabric. It is not merely a medical profession but a vital component of social integration and personal autonomy in one of Israel’s most prominent cities. The Laboratory Report findings indicate that successful outcomes are achieved when the Occupational Therapist adapts to the unique cultural, technological, and physical realities of Tel Aviv.</w:t>
      </w:r>
    </w:p>
    <w:p>
      <w:pPr>
        <w:pStyle w:val="BodyText"/>
      </w:pPr>
      <w:r>
        <w:t xml:space="preserve">The synergy between high-tech innovation, diverse human needs, and clinical expertise defines this field. As Tel Aviv continues to evolve as a global city, the demands on the Occupational Therapist will grow more specialized. Future research should focus on longitudinal studies regarding the long-term integration of veterans and elderly populations into the urban lifestyle of Tel Aviv.</w:t>
      </w:r>
    </w:p>
    <w:bookmarkEnd w:id="27"/>
    <w:bookmarkStart w:id="28" w:name="recommendations"/>
    <w:p>
      <w:pPr>
        <w:pStyle w:val="Heading2"/>
      </w:pPr>
      <w:r>
        <w:t xml:space="preserve">7. Recommendations</w:t>
      </w:r>
    </w:p>
    <w:p>
      <w:pPr>
        <w:numPr>
          <w:ilvl w:val="0"/>
          <w:numId w:val="1002"/>
        </w:numPr>
        <w:pStyle w:val="Compact"/>
      </w:pPr>
      <w:r>
        <w:rPr>
          <w:bCs/>
          <w:b/>
        </w:rPr>
        <w:t xml:space="preserve">Multidisciplinary Collaboration:</w:t>
      </w:r>
      <w:r>
        <w:t xml:space="preserve"> </w:t>
      </w:r>
      <w:r>
        <w:t xml:space="preserve">Hospitals in Israel Tel Aviv should enhance collaboration between Occupational Therapists, psychologists, and social workers to provide holistic care for trauma victims.</w:t>
      </w:r>
    </w:p>
    <w:p>
      <w:pPr>
        <w:numPr>
          <w:ilvl w:val="0"/>
          <w:numId w:val="1002"/>
        </w:numPr>
        <w:pStyle w:val="Compact"/>
      </w:pPr>
      <w:r>
        <w:rPr>
          <w:bCs/>
          <w:b/>
        </w:rPr>
        <w:t xml:space="preserve">Tech Integration:</w:t>
      </w:r>
    </w:p>
    <w:p>
      <w:pPr>
        <w:numPr>
          <w:ilvl w:val="0"/>
          <w:numId w:val="1002"/>
        </w:numPr>
        <w:pStyle w:val="Compact"/>
      </w:pPr>
      <w:r>
        <w:rPr>
          <w:bCs/>
          <w:b/>
        </w:rPr>
        <w:t xml:space="preserve">Cultural Competency Training:</w:t>
      </w:r>
      <w:r>
        <w:t xml:space="preserve">: Mandatory training for Occupational Therapists on navigating the diverse religious and cultural landscapes of Tel Aviv to ensure respectful and effective patient care.</w:t>
      </w:r>
    </w:p>
    <w:p>
      <w:pPr>
        <w:pStyle w:val="FirstParagraph"/>
      </w:pPr>
      <w:r>
        <w:rPr>
          <w:iCs/>
          <w:i/>
        </w:rPr>
        <w:t xml:space="preserve">This Laboratory Report serves as a foundational document for understanding the critical intersection of healthcare, culture, and geography in the practice of Occupational Therapy in Israel Tel Aviv.</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Occupational Therapy Interventions in Israel Tel Aviv</dc:title>
  <dc:creator/>
  <dc:language>en</dc:language>
  <cp:keywords/>
  <dcterms:created xsi:type="dcterms:W3CDTF">2026-07-30T03:58:27Z</dcterms:created>
  <dcterms:modified xsi:type="dcterms:W3CDTF">2026-07-30T03:58:27Z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