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33" w:name="Xae674c1691a1010775c72343061e2faf2a9ba92"/>
    <w:p>
      <w:pPr>
        <w:pStyle w:val="Heading1"/>
      </w:pPr>
      <w:r>
        <w:t xml:space="preserve">Laboratory Report on Occupational Therapy Services</w:t>
      </w:r>
    </w:p>
    <w:p>
      <w:pPr>
        <w:pStyle w:val="FirstParagraph"/>
      </w:pPr>
      <w:r>
        <w:rPr>
          <w:bCs/>
          <w:b/>
        </w:rPr>
        <w:t xml:space="preserve">Date:</w:t>
      </w:r>
      <w:r>
        <w:t xml:space="preserve"> </w:t>
      </w:r>
      <w:r>
        <w:t xml:space="preserve">October 26, 2023</w:t>
      </w:r>
      <w:r>
        <w:br/>
      </w:r>
      <w:r>
        <w:rPr>
          <w:bCs/>
          <w:b/>
        </w:rPr>
        <w:t xml:space="preserve">To:</w:t>
      </w:r>
      <w:r>
        <w:t xml:space="preserve">National Health Service Directorate &amp; Local Municipal Health Authorities</w:t>
      </w:r>
      <w:r>
        <w:br/>
      </w:r>
    </w:p>
    <w:p>
      <w:pPr>
        <w:pStyle w:val="BodyText"/>
      </w:pPr>
      <w:r>
        <w:t xml:space="preserve">From:Clinical Research Division</w:t>
      </w:r>
      <w:r>
        <w:br/>
      </w:r>
    </w:p>
    <w:p>
      <w:pPr>
        <w:pStyle w:val="BodyText"/>
      </w:pPr>
      <w:r>
        <w:t xml:space="preserve">Jurisdiction: Italy Naples</w:t>
      </w:r>
    </w:p>
    <w:bookmarkStart w:id="20" w:name="abstract"/>
    <w:p>
      <w:pPr>
        <w:pStyle w:val="Heading3"/>
      </w:pPr>
      <w:r>
        <w:t xml:space="preserve">Abstract</w:t>
      </w:r>
    </w:p>
    <w:p>
      <w:pPr>
        <w:pStyle w:val="FirstParagraph"/>
      </w:pPr>
      <w:r>
        <w:t xml:space="preserve">This laboratory report serves as a comprehensive analysis of the implementation, efficacy, and structural integration of Occupational Therapist roles within the healthcare framework of Italy Naples. As part of the broader Italian National Health Service (</w:t>
      </w:r>
      <w:r>
        <w:rPr>
          <w:iCs/>
          <w:i/>
        </w:rPr>
        <w:t xml:space="preserve">Servizio Sanitario Nazionale</w:t>
      </w:r>
      <w:r>
        <w:t xml:space="preserve"> </w:t>
      </w:r>
      <w:r>
        <w:t xml:space="preserve">or SSN), occupational therapy has emerged as a critical component in rehabilitative medicine. This document evaluates current methodologies used by Occupational Therapist professionals in local clinics across Italy Naples, focusing on geriatric care, pediatric developmental support, and post-surgical recovery protocols. The findings highlight the necessity for standardized assessment tools specific to the cultural and demographic context of southern Italy.</w:t>
      </w:r>
    </w:p>
    <w:bookmarkEnd w:id="20"/>
    <w:bookmarkStart w:id="21" w:name="introduction"/>
    <w:p>
      <w:pPr>
        <w:pStyle w:val="Heading2"/>
      </w:pPr>
      <w:r>
        <w:t xml:space="preserve">1. Introduction</w:t>
      </w:r>
    </w:p>
    <w:p>
      <w:pPr>
        <w:pStyle w:val="FirstParagraph"/>
      </w:pPr>
      <w:r>
        <w:t xml:space="preserve">The landscape of healthcare in southern Europe is undergoing significant transformation, particularly in urban centers like Italy Naples. The demand for holistic rehabilitation services has surged due to an aging population and increased awareness of mental health and physical disability rights within the European Union framework. In this context, the role of an Occupational Therapist is not merely supportive but fundamental to patient autonomy.</w:t>
      </w:r>
    </w:p>
    <w:p>
      <w:pPr>
        <w:pStyle w:val="BodyText"/>
      </w:pPr>
      <w:r>
        <w:t xml:space="preserve">This report aims to dissect the operational dynamics of occupational therapy units in Italy Naples. It seeks to answer how these professionals interface with traditional medical staff, how they utilize local resources, and what challenges exist in delivering consistent care across different districts of the city. Understanding the specific nuances of an Occupational Therapist's practice in this region is vital for optimizing resource allocation within the Italian healthcare system.</w:t>
      </w:r>
    </w:p>
    <w:bookmarkEnd w:id="21"/>
    <w:bookmarkStart w:id="22" w:name="methodology"/>
    <w:p>
      <w:pPr>
        <w:pStyle w:val="Heading2"/>
      </w:pPr>
      <w:r>
        <w:t xml:space="preserve">2. Methodology</w:t>
      </w:r>
    </w:p>
    <w:p>
      <w:pPr>
        <w:pStyle w:val="FirstParagraph"/>
      </w:pPr>
      <w:r>
        <w:t xml:space="preserve">Data for this laboratory report was collected over a period of six months across three major healthcare facilities in Italy Naples: the University Hospital, a specialized geriatric rehabilitation center, and a community-based pediatric clinic. The methodology included:</w:t>
      </w:r>
    </w:p>
    <w:p>
      <w:pPr>
        <w:numPr>
          <w:ilvl w:val="0"/>
          <w:numId w:val="1001"/>
        </w:numPr>
        <w:pStyle w:val="Compact"/>
      </w:pPr>
      <w:r>
        <w:rPr>
          <w:bCs/>
          <w:b/>
        </w:rPr>
        <w:t xml:space="preserve">Clinical Observations:</w:t>
      </w:r>
      <w:r>
        <w:t xml:space="preserve"> </w:t>
      </w:r>
      <w:r>
        <w:t xml:space="preserve">Direct observation of Occupational Therapist interactions with patients suffering from stroke-related hemiplegia, traumatic brain injuries, and developmental delays.</w:t>
      </w:r>
    </w:p>
    <w:p>
      <w:pPr>
        <w:numPr>
          <w:ilvl w:val="0"/>
          <w:numId w:val="1001"/>
        </w:numPr>
        <w:pStyle w:val="Compact"/>
      </w:pPr>
      <w:r>
        <w:rPr>
          <w:bCs/>
          <w:b/>
        </w:rPr>
        <w:t xml:space="preserve">Semi-Structured Interviews:</w:t>
      </w:r>
      <w:r>
        <w:t xml:space="preserve"> </w:t>
      </w:r>
      <w:r>
        <w:t xml:space="preserve">Discussions with 15 certified Occupational Therapists practicing in Italy Naples to gauge their perceived challenges and successes.</w:t>
      </w:r>
    </w:p>
    <w:p>
      <w:pPr>
        <w:numPr>
          <w:ilvl w:val="0"/>
          <w:numId w:val="1001"/>
        </w:numPr>
        <w:pStyle w:val="Compact"/>
      </w:pPr>
      <w:r>
        <w:rPr>
          <w:bCs/>
          <w:b/>
        </w:rPr>
        <w:t xml:space="preserve">Patient Outcome Analysis:</w:t>
      </w:r>
    </w:p>
    <w:p>
      <w:pPr>
        <w:pStyle w:val="FirstParagraph"/>
      </w:pPr>
      <w:r>
        <w:t xml:space="preserve">The study adhered to strict ethical guidelines approved by the local ethics committee in Italy Naples, ensuring patient confidentiality and informed consent were maintained throughout the research period.</w:t>
      </w:r>
    </w:p>
    <w:bookmarkEnd w:id="22"/>
    <w:bookmarkStart w:id="26" w:name="clinical-observations-and-case-studies"/>
    <w:p>
      <w:pPr>
        <w:pStyle w:val="Heading2"/>
      </w:pPr>
      <w:r>
        <w:t xml:space="preserve">3. Clinical Observations and Case Studies</w:t>
      </w:r>
    </w:p>
    <w:bookmarkStart w:id="23" w:name="geriatric-rehabilitation"/>
    <w:p>
      <w:pPr>
        <w:pStyle w:val="Heading3"/>
      </w:pPr>
      <w:r>
        <w:t xml:space="preserve">3.1 Geriatric Rehabilitation</w:t>
      </w:r>
    </w:p>
    <w:p>
      <w:pPr>
        <w:pStyle w:val="FirstParagraph"/>
      </w:pPr>
      <w:r>
        <w:t xml:space="preserve">In the elderly population, a significant demographic in Italy Naples, Occupational Therapists play a pivotal role in preventing institutionalization. Our observations revealed that therapists focused heavily on home-modification assessments. For instance, one case study involved an 82-year-old patient with mild dementia living in a multi-story apartment typical of historic Naples architecture. The Occupational Therapist collaborated with local contractors to install railings and modify bathroom access, allowing the patient to remain independent at home for two additional years.</w:t>
      </w:r>
    </w:p>
    <w:bookmarkEnd w:id="23"/>
    <w:bookmarkStart w:id="24" w:name="pediatric-development"/>
    <w:p>
      <w:pPr>
        <w:pStyle w:val="Heading3"/>
      </w:pPr>
      <w:r>
        <w:t xml:space="preserve">3.2 Pediatric Development</w:t>
      </w:r>
    </w:p>
    <w:p>
      <w:pPr>
        <w:pStyle w:val="FirstParagraph"/>
      </w:pPr>
      <w:r>
        <w:t xml:space="preserve">In pediatric cases, the focus shifted towards sensory integration and motor skill development. Occupational Therapists in Italy Naples often work closely with local primary schools to implement inclusive education strategies. We observed a successful program where an Occupational Therapist designed a customized sensory room for a special needs school, significantly reducing behavioral outbursts among children with Autism Spectrum Disorder (ASD).</w:t>
      </w:r>
    </w:p>
    <w:bookmarkEnd w:id="24"/>
    <w:bookmarkStart w:id="25" w:name="neurological-recovery"/>
    <w:p>
      <w:pPr>
        <w:pStyle w:val="Heading3"/>
      </w:pPr>
      <w:r>
        <w:t xml:space="preserve">3.3 Neurological Recovery</w:t>
      </w:r>
    </w:p>
    <w:p>
      <w:pPr>
        <w:pStyle w:val="FirstParagraph"/>
      </w:pPr>
      <w:r>
        <w:t xml:space="preserve">For post-stroke patients, the integration of technology by Occupational Therapists showed promising results. Several clinics in Italy Naples have begun utilizing virtual reality modules to aid in hand-eye coordination recovery. These tools allow patients to engage in repetitive tasks that mimic daily activities, such as pouring water or buttoning shirts, providing measurable progress tracking.</w:t>
      </w:r>
    </w:p>
    <w:bookmarkEnd w:id="25"/>
    <w:bookmarkEnd w:id="26"/>
    <w:bookmarkStart w:id="30" w:name="Xa2c75f111a0db9895e88a20c7d3dfc2984968c2"/>
    <w:p>
      <w:pPr>
        <w:pStyle w:val="Heading2"/>
      </w:pPr>
      <w:r>
        <w:t xml:space="preserve">4. Discussion: The Role of the Occupational Therapist in Italy Naples</w:t>
      </w:r>
    </w:p>
    <w:bookmarkStart w:id="27" w:name="cultural-integration-and-family-dynamics"/>
    <w:p>
      <w:pPr>
        <w:pStyle w:val="Heading3"/>
      </w:pPr>
      <w:r>
        <w:t xml:space="preserve">4.1 Cultural Integration and Family Dynamics</w:t>
      </w:r>
    </w:p>
    <w:p>
      <w:pPr>
        <w:pStyle w:val="FirstParagraph"/>
      </w:pPr>
      <w:r>
        <w:t xml:space="preserve">A unique aspect of practicing as an Occupational Therapist in Italy Naples is the central role of the extended family. Unlike Northern European models where individual autonomy is often prioritized from a young age, southern Italian culture emphasizes collective family responsibility. Consequently, Occupational Therapists must train not just the patient, but also caregivers within the household. This "family-centered care" model requires therapists to possess strong communication skills and cultural competence to navigate complex familial dynamics effectively.</w:t>
      </w:r>
    </w:p>
    <w:bookmarkEnd w:id="27"/>
    <w:bookmarkStart w:id="28" w:name="resource-allocation-and-infrastructure"/>
    <w:p>
      <w:pPr>
        <w:pStyle w:val="Heading3"/>
      </w:pPr>
      <w:r>
        <w:t xml:space="preserve">4.2 Resource Allocation and Infrastructure</w:t>
      </w:r>
    </w:p>
    <w:p>
      <w:pPr>
        <w:pStyle w:val="FirstParagraph"/>
      </w:pPr>
      <w:r>
        <w:t xml:space="preserve">The report highlights disparities in resource availability across different districts of Italy Naples. While university-affiliated hospitals offer state-of-the-art equipment, smaller community clinics often rely on basic therapeutic tools. This disparity can affect the consistency of care provided by an Occupational Therapist depending on their place of employment. There is a pressing need for centralized procurement systems to ensure that all facilities in Italy Naples have access to essential adaptive devices.</w:t>
      </w:r>
    </w:p>
    <w:bookmarkEnd w:id="28"/>
    <w:bookmarkStart w:id="29" w:name="interdisciplinary-collaboration"/>
    <w:p>
      <w:pPr>
        <w:pStyle w:val="Heading3"/>
      </w:pPr>
      <w:r>
        <w:t xml:space="preserve">4.3 Interdisciplinary Collaboration</w:t>
      </w:r>
    </w:p>
    <w:p>
      <w:pPr>
        <w:pStyle w:val="FirstParagraph"/>
      </w:pPr>
      <w:r>
        <w:t xml:space="preserve">The efficacy of the Occupational Therapist is heavily dependent on interdisciplinary collaboration. In Italy Naples, we observed varying levels of integration between physiotherapists, psychologists, and occupational therapists. Successful cases demonstrated clear communication channels and shared treatment goals among the team members.</w:t>
      </w:r>
    </w:p>
    <w:bookmarkEnd w:id="29"/>
    <w:bookmarkEnd w:id="30"/>
    <w:bookmarkStart w:id="31" w:name="recommendations"/>
    <w:p>
      <w:pPr>
        <w:pStyle w:val="Heading2"/>
      </w:pPr>
      <w:r>
        <w:t xml:space="preserve">5. Recommendations</w:t>
      </w:r>
    </w:p>
    <w:p>
      <w:pPr>
        <w:numPr>
          <w:ilvl w:val="0"/>
          <w:numId w:val="1002"/>
        </w:numPr>
        <w:pStyle w:val="Compact"/>
      </w:pPr>
      <w:r>
        <w:rPr>
          <w:bCs/>
          <w:b/>
        </w:rPr>
        <w:t xml:space="preserve">Standardized Training Programs:</w:t>
      </w:r>
    </w:p>
    <w:p>
      <w:pPr>
        <w:numPr>
          <w:ilvl w:val="0"/>
          <w:numId w:val="1002"/>
        </w:numPr>
        <w:pStyle w:val="Compact"/>
      </w:pPr>
      <w:r>
        <w:rPr>
          <w:bCs/>
          <w:b/>
        </w:rPr>
        <w:t xml:space="preserve">Funding for Adaptive Equipment:</w:t>
      </w:r>
    </w:p>
    <w:p>
      <w:pPr>
        <w:numPr>
          <w:ilvl w:val="0"/>
          <w:numId w:val="1002"/>
        </w:numPr>
        <w:pStyle w:val="Compact"/>
      </w:pPr>
      <w:r>
        <w:rPr>
          <w:bCs/>
          <w:b/>
        </w:rPr>
        <w:t xml:space="preserve">Digital Health Integration:</w:t>
      </w:r>
    </w:p>
    <w:p>
      <w:pPr>
        <w:numPr>
          <w:ilvl w:val="0"/>
          <w:numId w:val="1002"/>
        </w:numPr>
        <w:pStyle w:val="Compact"/>
      </w:pPr>
      <w:r>
        <w:rPr>
          <w:bCs/>
          <w:b/>
        </w:rPr>
        <w:t xml:space="preserve">Public Awareness Campaigns:</w:t>
      </w:r>
    </w:p>
    <w:bookmarkEnd w:id="31"/>
    <w:bookmarkStart w:id="32" w:name="conclusion"/>
    <w:p>
      <w:pPr>
        <w:pStyle w:val="Heading2"/>
      </w:pPr>
      <w:r>
        <w:t xml:space="preserve">6. Conclusion</w:t>
      </w:r>
    </w:p>
    <w:p>
      <w:pPr>
        <w:pStyle w:val="FirstParagraph"/>
      </w:pPr>
      <w:r>
        <w:t xml:space="preserve">This laboratory report underscores the critical importance of Occupational Therapy within the healthcare ecosystem of Italy Naples. As demonstrated, an Occupational Therapist is not just a clinician but a facilitator of independence, dignity, and social inclusion for patients across various age groups and conditions.</w:t>
      </w:r>
    </w:p>
    <w:p>
      <w:pPr>
        <w:pStyle w:val="BodyText"/>
      </w:pPr>
      <w:r>
        <w:t xml:space="preserve">The unique cultural fabric of Italy Naples demands a tailored approach to therapy—one that respects family structures while leveraging modern technological advancements. By addressing the identified gaps in resource distribution and enhancing interdisciplinary collaboration, the healthcare system in Italy Naples can significantly improve outcomes for those relying on Occupational Therapist services. Continued monitoring and evaluation of these practices will be essential to ensure sustainable growth and efficiency in this vital sector.</w:t>
      </w:r>
    </w:p>
    <w:p>
      <w:pPr>
        <w:pStyle w:val="BodyText"/>
      </w:pPr>
      <w:r>
        <w:t xml:space="preserve">Future research should focus on longitudinal studies measuring the long-term cost-effectiveness of occupational therapy interventions compared to traditional medical management alone, providing further evidence for policy makers in Italy Naples.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the Context of Italy Naples</dc:title>
  <dc:creator/>
  <dc:language>en</dc:language>
  <cp:keywords/>
  <dcterms:created xsi:type="dcterms:W3CDTF">2026-07-29T23:08:24Z</dcterms:created>
  <dcterms:modified xsi:type="dcterms:W3CDTF">2026-07-29T23:08:24Z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