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Japan</w:t>
      </w:r>
      <w:r>
        <w:t xml:space="preserve"> </w:t>
      </w:r>
      <w:r>
        <w:t xml:space="preserve">Tokyo</w:t>
      </w:r>
    </w:p>
    <w:bookmarkStart w:id="34" w:name="X66c154df874fc9c28031df1792f97a4366245bd"/>
    <w:p>
      <w:pPr>
        <w:pStyle w:val="Heading1"/>
      </w:pPr>
      <w:r>
        <w:t xml:space="preserve">Laboratory and Clinical Practice Report: The Expansion of the Occupational Therapist Role in Japan, Tokyo</w:t>
      </w:r>
    </w:p>
    <w:p>
      <w:pPr>
        <w:pStyle w:val="FirstParagraph"/>
      </w:pPr>
      <w:r>
        <w:rPr>
          <w:bCs/>
          <w:b/>
        </w:rPr>
        <w:t xml:space="preserve">Date:</w:t>
      </w:r>
      <w:r>
        <w:t xml:space="preserve"> </w:t>
      </w:r>
      <w:r>
        <w:t xml:space="preserve">May 24, 2024</w:t>
      </w:r>
      <w:r>
        <w:br/>
      </w:r>
      <w:r>
        <w:rPr>
          <w:bCs/>
          <w:b/>
        </w:rPr>
        <w:t xml:space="preserve">Sector:</w:t>
      </w:r>
      <w:r>
        <w:t xml:space="preserve"> </w:t>
      </w:r>
      <w:r>
        <w:t xml:space="preserve">Healthcare and Social Welfare</w:t>
      </w:r>
      <w:r>
        <w:br/>
      </w:r>
      <w:r>
        <w:rPr>
          <w:bCs/>
          <w:b/>
        </w:rPr>
        <w:t xml:space="preserve">Region Focus:</w:t>
      </w:r>
      <w:r>
        <w:t xml:space="preserve"> </w:t>
      </w:r>
      <w:r>
        <w:t xml:space="preserve">Japan, Tokyo Metropolitan Area</w:t>
      </w:r>
    </w:p>
    <w:bookmarkStart w:id="20" w:name="abstract"/>
    <w:p>
      <w:pPr>
        <w:pStyle w:val="Heading2"/>
      </w:pPr>
      <w:r>
        <w:t xml:space="preserve">Abstract</w:t>
      </w:r>
    </w:p>
    <w:p>
      <w:pPr>
        <w:pStyle w:val="FirstParagraph"/>
      </w:pPr>
      <w:r>
        <w:t xml:space="preserve">This report analyzes the evolving landscape of Occupational Therapy (OT) within the specific socio-demographic context of Japan, with a particular focus on its capital city, Tokyo. As Japan faces one of the world's most rapid demographic shifts toward an aging population, the demand for qualified professionals is at an all-time high. This document details current clinical standards, cultural adaptations required by therapists working in Tokyo hospitals and community centers, and identifies key challenges in integrating international best practices with local regulatory frameworks.</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Occupational Therapist</w:t>
      </w:r>
      <w:r>
        <w:t xml:space="preserve"> </w:t>
      </w:r>
      <w:r>
        <w:t xml:space="preserve">as a distinct medical profession has grown significantly in Japan over the last two decades. However, its implementation differs markedly from Western models due to unique cultural expectations regarding independence and family care structures. In</w:t>
      </w:r>
      <w:r>
        <w:t xml:space="preserve"> </w:t>
      </w:r>
      <w:r>
        <w:rPr>
          <w:bCs/>
          <w:b/>
        </w:rPr>
        <w:t xml:space="preserve">Tokyo</w:t>
      </w:r>
      <w:r>
        <w:t xml:space="preserve">, the dense urban environment presents specific challenges for accessibility and community integration that define modern therapy protocols.</w:t>
      </w:r>
    </w:p>
    <w:p>
      <w:pPr>
        <w:pStyle w:val="BodyText"/>
      </w:pPr>
      <w:r>
        <w:t xml:space="preserve">The primary objective of this report is to outline the operational framework for an</w:t>
      </w:r>
      <w:r>
        <w:t xml:space="preserve"> </w:t>
      </w:r>
      <w:r>
        <w:rPr>
          <w:bCs/>
          <w:b/>
        </w:rPr>
        <w:t xml:space="preserve">Occupational Therapist</w:t>
      </w:r>
      <w:r>
        <w:t xml:space="preserve"> </w:t>
      </w:r>
      <w:r>
        <w:t xml:space="preserve">operating within Tokyo’s healthcare system, addressing legal requirements, cultural competency, and clinical effectiveness in a high-density metropolitan area.</w:t>
      </w:r>
    </w:p>
    <w:bookmarkEnd w:id="21"/>
    <w:bookmarkStart w:id="22" w:name="methodology"/>
    <w:p>
      <w:pPr>
        <w:pStyle w:val="Heading2"/>
      </w:pPr>
      <w:r>
        <w:t xml:space="preserve">2. Methodology: Regulatory Frameworks in Japan</w:t>
      </w:r>
    </w:p>
    <w:p>
      <w:pPr>
        <w:pStyle w:val="FirstParagraph"/>
      </w:pPr>
      <w:r>
        <w:t xml:space="preserve">In Japan, the title of</w:t>
      </w:r>
      <w:r>
        <w:t xml:space="preserve"> </w:t>
      </w:r>
      <w:r>
        <w:rPr>
          <w:bCs/>
          <w:b/>
        </w:rPr>
        <w:t xml:space="preserve">Occupational Therapist</w:t>
      </w:r>
      <w:r>
        <w:t xml:space="preserve"> </w:t>
      </w:r>
      <w:r>
        <w:t xml:space="preserve">is strictly protected by national law. Practitioners must pass the national licensure exam administered by the Ministry of Health, Labour and Welfare (MHLW). The reporting structure differs from Western settings; OTs work closely under a multidisciplinary team model involving physicians, physical therapists, and speech-language pathologists.</w:t>
      </w:r>
    </w:p>
    <w:p>
      <w:pPr>
        <w:pStyle w:val="BodyText"/>
      </w:pPr>
      <w:r>
        <w:rPr>
          <w:bCs/>
          <w:b/>
        </w:rPr>
        <w:t xml:space="preserve">Key Regulatory Aspects:</w:t>
      </w:r>
    </w:p>
    <w:p>
      <w:pPr>
        <w:numPr>
          <w:ilvl w:val="0"/>
          <w:numId w:val="1001"/>
        </w:numPr>
        <w:pStyle w:val="Compact"/>
      </w:pPr>
      <w:r>
        <w:rPr>
          <w:bCs/>
          <w:b/>
        </w:rPr>
        <w:t xml:space="preserve">Licensure:</w:t>
      </w:r>
      <w:r>
        <w:t xml:space="preserve"> </w:t>
      </w:r>
      <w:r>
        <w:t xml:space="preserve">Requires graduation from an accredited university or vocational school program in Japan.</w:t>
      </w:r>
    </w:p>
    <w:p>
      <w:pPr>
        <w:numPr>
          <w:ilvl w:val="0"/>
          <w:numId w:val="1001"/>
        </w:numPr>
        <w:pStyle w:val="Compact"/>
      </w:pPr>
      <w:r>
        <w:rPr>
          <w:bCs/>
          <w:b/>
        </w:rPr>
        <w:t xml:space="preserve">Certification Renewal:</w:t>
      </w:r>
    </w:p>
    <w:p>
      <w:pPr>
        <w:numPr>
          <w:ilvl w:val="0"/>
          <w:numId w:val="1001"/>
        </w:numPr>
        <w:pStyle w:val="Compact"/>
      </w:pPr>
      <w:r>
        <w:rPr>
          <w:bCs/>
          <w:b/>
        </w:rPr>
        <w:t xml:space="preserve">Insurance Coverage:</w:t>
      </w:r>
    </w:p>
    <w:bookmarkEnd w:id="22"/>
    <w:bookmarkStart w:id="25" w:name="cultural_context"/>
    <w:p>
      <w:pPr>
        <w:pStyle w:val="Heading2"/>
      </w:pPr>
      <w:r>
        <w:t xml:space="preserve">3. Cultural Context: The Tokyo Environment</w:t>
      </w:r>
    </w:p>
    <w:p>
      <w:pPr>
        <w:pStyle w:val="FirstParagraph"/>
      </w:pPr>
      <w:r>
        <w:t xml:space="preserve">Tokyo represents a unique intersection of ultra-modern technology and traditional values. For the practicing</w:t>
      </w:r>
      <w:r>
        <w:t xml:space="preserve"> </w:t>
      </w:r>
      <w:r>
        <w:rPr>
          <w:bCs/>
          <w:b/>
        </w:rPr>
        <w:t xml:space="preserve">Occupational Therapist</w:t>
      </w:r>
      <w:r>
        <w:t xml:space="preserve">, understanding the cultural nuance of "amae" (dependence) and "gaman" (endurance) is critical. Patients in Tokyo may be reluctant to accept assistance, viewing it as a loss of dignity.</w:t>
      </w:r>
    </w:p>
    <w:bookmarkStart w:id="23" w:name="living-environments"/>
    <w:p>
      <w:pPr>
        <w:pStyle w:val="Heading3"/>
      </w:pPr>
      <w:r>
        <w:t xml:space="preserve">3.1 Living Environments</w:t>
      </w:r>
    </w:p>
    <w:p>
      <w:pPr>
        <w:pStyle w:val="FirstParagraph"/>
      </w:pPr>
      <w:r>
        <w:t xml:space="preserve">A significant portion of Tokyo’s elderly population resides in compact apartments or multi-generational homes with narrow doorways and traditional sliding doors (fusuma). The</w:t>
      </w:r>
      <w:r>
        <w:t xml:space="preserve"> </w:t>
      </w:r>
      <w:r>
        <w:rPr>
          <w:bCs/>
          <w:b/>
        </w:rPr>
        <w:t xml:space="preserve">Occupational Therapist</w:t>
      </w:r>
      <w:r>
        <w:t xml:space="preserve"> </w:t>
      </w:r>
      <w:r>
        <w:t xml:space="preserve">must adapt rehabilitation goals to these physical constraints, focusing on functional independence within limited square footage.</w:t>
      </w:r>
    </w:p>
    <w:bookmarkEnd w:id="23"/>
    <w:bookmarkStart w:id="24" w:name="work-life-balance-and-mental-health"/>
    <w:p>
      <w:pPr>
        <w:pStyle w:val="Heading3"/>
      </w:pPr>
      <w:r>
        <w:t xml:space="preserve">3.2 Work-Life Balance and Mental Health</w:t>
      </w:r>
    </w:p>
    <w:p>
      <w:pPr>
        <w:pStyle w:val="FirstParagraph"/>
      </w:pPr>
      <w:r>
        <w:t xml:space="preserve">Beyond geriatric care, there is a rising demand for OT services among the working population in Tokyo due to high stress levels and "karoshi" (death from overwork). Modern clinics in districts like Shibuya and Minato are increasingly adopting occupational therapy techniques to help patients recover work-life balance through activity scheduling and stress management.</w:t>
      </w:r>
    </w:p>
    <w:bookmarkEnd w:id="24"/>
    <w:bookmarkEnd w:id="25"/>
    <w:bookmarkStart w:id="29" w:name="clinical_application"/>
    <w:p>
      <w:pPr>
        <w:pStyle w:val="Heading2"/>
      </w:pPr>
      <w:r>
        <w:t xml:space="preserve">4. Clinical Application and Practice</w:t>
      </w:r>
    </w:p>
    <w:p>
      <w:pPr>
        <w:pStyle w:val="FirstParagraph"/>
      </w:pPr>
      <w:r>
        <w:t xml:space="preserve">The scope of practice for an</w:t>
      </w:r>
      <w:r>
        <w:t xml:space="preserve"> </w:t>
      </w:r>
      <w:r>
        <w:rPr>
          <w:bCs/>
          <w:b/>
        </w:rPr>
        <w:t xml:space="preserve">Occupational Therapist</w:t>
      </w:r>
      <w:r>
        <w:t xml:space="preserve"> </w:t>
      </w:r>
      <w:r>
        <w:t xml:space="preserve">in Tokyo spans three primary domains: Medical, Developmental, and Community-based.</w:t>
      </w:r>
    </w:p>
    <w:bookmarkStart w:id="26" w:name="Xfbe3caaf16ce75676da1738964168247097614e"/>
    <w:p>
      <w:pPr>
        <w:pStyle w:val="Heading3"/>
      </w:pPr>
      <w:r>
        <w:rPr>
          <w:bCs/>
          <w:b/>
        </w:rPr>
        <w:t xml:space="preserve">A. Medical Rehabilitation (Acute/Critical Care)</w:t>
      </w:r>
    </w:p>
    <w:p>
      <w:pPr>
        <w:pStyle w:val="FirstParagraph"/>
      </w:pPr>
      <w:r>
        <w:t xml:space="preserve">In Tokyo’s major university hospitals, OTs begin intervention immediately post-surgery or following acute events like stroke. The focus is on Activities of Daily Living (ADL) assessment using standardized tools such as the Functional Independence Measure (FIM). Efficiency is paramount due to short average hospital stays in the Japanese system.</w:t>
      </w:r>
    </w:p>
    <w:bookmarkEnd w:id="26"/>
    <w:bookmarkStart w:id="27" w:name="b.-developmental-support"/>
    <w:p>
      <w:pPr>
        <w:pStyle w:val="Heading3"/>
      </w:pPr>
      <w:r>
        <w:rPr>
          <w:bCs/>
          <w:b/>
        </w:rPr>
        <w:t xml:space="preserve">B. Developmental Support</w:t>
      </w:r>
    </w:p>
    <w:p>
      <w:pPr>
        <w:pStyle w:val="FirstParagraph"/>
      </w:pPr>
      <w:r>
        <w:t xml:space="preserve">Tokyo has a high concentration of specialized centers for children with Autism Spectrum Disorder (ASD) and ADHD. OTs utilize sensory integration therapy, often incorporating local toys and environments to make therapy relatable for Japanese children.</w:t>
      </w:r>
    </w:p>
    <w:bookmarkEnd w:id="27"/>
    <w:bookmarkStart w:id="28" w:name="c.-community-integration"/>
    <w:p>
      <w:pPr>
        <w:pStyle w:val="Heading3"/>
      </w:pPr>
      <w:r>
        <w:rPr>
          <w:bCs/>
          <w:b/>
        </w:rPr>
        <w:t xml:space="preserve">C. Community Integration</w:t>
      </w:r>
    </w:p>
    <w:p>
      <w:pPr>
        <w:pStyle w:val="FirstParagraph"/>
      </w:pPr>
      <w:r>
        <w:t xml:space="preserve">The concept of "Rehabilitation in the Community" is central to modern Japanese health policy. The</w:t>
      </w:r>
      <w:r>
        <w:t xml:space="preserve"> </w:t>
      </w:r>
      <w:r>
        <w:rPr>
          <w:bCs/>
          <w:b/>
        </w:rPr>
        <w:t xml:space="preserve">Occupational Therapist</w:t>
      </w:r>
      <w:r>
        <w:t xml:space="preserve"> </w:t>
      </w:r>
      <w:r>
        <w:t xml:space="preserve">acts as a bridge between the hospital and the patient’s home, collaborating with long-term care insurance service providers.</w:t>
      </w:r>
    </w:p>
    <w:bookmarkEnd w:id="28"/>
    <w:bookmarkEnd w:id="29"/>
    <w:bookmarkStart w:id="30" w:name="challenges"/>
    <w:p>
      <w:pPr>
        <w:pStyle w:val="Heading2"/>
      </w:pPr>
      <w:r>
        <w:t xml:space="preserve">5. Challenges and Solutions</w:t>
      </w:r>
    </w:p>
    <w:p>
      <w:pPr>
        <w:pStyle w:val="FirstParagraph"/>
      </w:pPr>
      <w:r>
        <w:rPr>
          <w:bCs/>
          <w:b/>
        </w:rPr>
        <w:t xml:space="preserve">Challenge</w:t>
      </w:r>
    </w:p>
    <w:p>
      <w:pPr>
        <w:pStyle w:val="BodyText"/>
      </w:pPr>
      <w:r>
        <w:rPr>
          <w:bCs/>
          <w:b/>
        </w:rPr>
        <w:t xml:space="preserve">Description in Tokyo Context</w:t>
      </w:r>
    </w:p>
    <w:p>
      <w:pPr>
        <w:pStyle w:val="BodyText"/>
      </w:pPr>
      <w:r>
        <w:rPr>
          <w:bCs/>
          <w:b/>
        </w:rPr>
        <w:t xml:space="preserve">Suggested Solution for OTs</w:t>
      </w:r>
    </w:p>
    <w:p>
      <w:pPr>
        <w:pStyle w:val="BodyText"/>
      </w:pPr>
      <w:r>
        <w:t xml:space="preserve">"none"&gt;"none"&gt;"none"&gt;"none; padding-left: 20px;"&gt;</w:t>
      </w:r>
    </w:p>
    <w:p>
      <w:pPr>
        <w:pStyle w:val="BodyText"/>
      </w:pPr>
      <w:r>
        <w:rPr>
          <w:bCs/>
          <w:b/>
        </w:rPr>
        <w:t xml:space="preserve">Linguistic Barriers</w:t>
      </w:r>
    </w:p>
    <w:p>
      <w:pPr>
        <w:pStyle w:val="BodyText"/>
      </w:pPr>
      <w:r>
        <w:t xml:space="preserve">Tokyo hosts many foreign residents and expatriates who may not understand Japanese medical terminology.</w:t>
      </w:r>
    </w:p>
    <w:p>
      <w:pPr>
        <w:pStyle w:val="BodyText"/>
      </w:pPr>
      <w:r>
        <w:t xml:space="preserve">Hiring bilingual staff or utilizing AI translation tools during initial assessments is essential for accurate history taking.</w:t>
      </w:r>
    </w:p>
    <w:p>
      <w:pPr>
        <w:pStyle w:val="BodyText"/>
      </w:pPr>
      <w:r>
        <w:t xml:space="preserve">"none"&gt;"none"&gt;"none"&gt;"none; padding-left: 20px;"&gt;</w:t>
      </w:r>
    </w:p>
    <w:p>
      <w:pPr>
        <w:pStyle w:val="BodyText"/>
      </w:pPr>
      <w:r>
        <w:rPr>
          <w:bCs/>
          <w:b/>
        </w:rPr>
        <w:t xml:space="preserve">Space Limitations</w:t>
      </w:r>
    </w:p>
    <w:p>
      <w:pPr>
        <w:pStyle w:val="BodyText"/>
      </w:pPr>
      <w:r>
        <w:t xml:space="preserve">Clinical spaces in Tokyo buildings are often smaller than Western standards.</w:t>
      </w:r>
    </w:p>
    <w:p>
      <w:pPr>
        <w:pStyle w:val="BodyText"/>
      </w:pPr>
      <w:r>
        <w:t xml:space="preserve">Furniture must be modular and portable. Therapy exercises should prioritize bodyweight movements over large apparatuses.</w:t>
      </w:r>
    </w:p>
    <w:p>
      <w:pPr>
        <w:pStyle w:val="BodyText"/>
      </w:pPr>
      <w:r>
        <w:t xml:space="preserve">"none"&gt;"none"&gt;"none"&gt;"none; padding-left: 20px;"&gt;</w:t>
      </w:r>
    </w:p>
    <w:p>
      <w:pPr>
        <w:pStyle w:val="BodyText"/>
      </w:pPr>
      <w:r>
        <w:rPr>
          <w:bCs/>
          <w:b/>
        </w:rPr>
        <w:t xml:space="preserve">Cultural Stigma</w:t>
      </w:r>
    </w:p>
    <w:p>
      <w:pPr>
        <w:pStyle w:val="BodyText"/>
      </w:pPr>
      <w:r>
        <w:t xml:space="preserve">Mental health issues and physical disability carry varying degrees of stigma in traditional Japanese society.</w:t>
      </w:r>
    </w:p>
    <w:p>
      <w:pPr>
        <w:pStyle w:val="BodyText"/>
      </w:pPr>
      <w:r>
        <w:t xml:space="preserve">The</w:t>
      </w:r>
      <w:r>
        <w:t xml:space="preserve"> </w:t>
      </w:r>
      <w:r>
        <w:rPr>
          <w:bCs/>
          <w:b/>
        </w:rPr>
        <w:t xml:space="preserve">Occupational Therapist</w:t>
      </w:r>
      <w:r>
        <w:t xml:space="preserve"> </w:t>
      </w:r>
      <w:r>
        <w:t xml:space="preserve">must build trust gradually, emphasizing "function" rather than "disability" when communicating with patients and families."none"&gt;"none"&gt;"none"&gt;</w:t>
      </w:r>
    </w:p>
    <w:bookmarkEnd w:id="30"/>
    <w:bookmarkStart w:id="31" w:name="future_outlook"/>
    <w:p>
      <w:pPr>
        <w:pStyle w:val="Heading2"/>
      </w:pPr>
      <w:r>
        <w:t xml:space="preserve">6. Future Outlook</w:t>
      </w:r>
    </w:p>
    <w:p>
      <w:pPr>
        <w:pStyle w:val="FirstParagraph"/>
      </w:pPr>
      <w:r>
        <w:t xml:space="preserve">The demand for the</w:t>
      </w:r>
      <w:r>
        <w:t xml:space="preserve"> </w:t>
      </w:r>
      <w:r>
        <w:rPr>
          <w:bCs/>
          <w:b/>
        </w:rPr>
        <w:t xml:space="preserve">Occupational Therapist</w:t>
      </w:r>
      <w:r>
        <w:t xml:space="preserve"> </w:t>
      </w:r>
      <w:r>
        <w:t xml:space="preserve">in Japan is projected to grow by over 15% through 2030, driven by the super-aged society of Tokyo. Furthermore, technology integration is reshaping practice. Remote rehabilitation (Tele-OT) has gained traction since the pandemic, allowing therapists in Tokyo to monitor patients with wearable sensors.</w:t>
      </w:r>
    </w:p>
    <w:p>
      <w:pPr>
        <w:pStyle w:val="BodyText"/>
      </w:pPr>
      <w:r>
        <w:t xml:space="preserve">Additionally, there is a push for international collaboration. Many hospitals in Minato Ward and Chiyoda Ward are seeking OTs with diverse cultural backgrounds to cater to the international community living in Japan.</w:t>
      </w:r>
    </w:p>
    <w:bookmarkEnd w:id="31"/>
    <w:bookmarkStart w:id="32" w:name="conclusion"/>
    <w:p>
      <w:pPr>
        <w:pStyle w:val="Heading2"/>
      </w:pPr>
      <w:r>
        <w:t xml:space="preserve">7. Conclusion</w:t>
      </w:r>
    </w:p>
    <w:p>
      <w:pPr>
        <w:pStyle w:val="FirstParagraph"/>
      </w:pPr>
      <w:r>
        <w:t xml:space="preserve">The role of the</w:t>
      </w:r>
      <w:r>
        <w:t xml:space="preserve"> </w:t>
      </w:r>
      <w:r>
        <w:rPr>
          <w:bCs/>
          <w:b/>
        </w:rPr>
        <w:t xml:space="preserve">Occupational Therapist</w:t>
      </w:r>
      <w:r>
        <w:t xml:space="preserve"> </w:t>
      </w:r>
      <w:r>
        <w:t xml:space="preserve">in Japan, specifically within the dynamic environment of Tokyo, is complex and multifaceted. It requires a deep understanding of medical rehabilitation principles combined with acute cultural sensitivity. Success in this field depends not only on clinical skill but also on the ability to navigate Japan’s unique social welfare system and architectural constraints.</w:t>
      </w:r>
    </w:p>
    <w:p>
      <w:pPr>
        <w:pStyle w:val="BodyText"/>
      </w:pPr>
      <w:r>
        <w:t xml:space="preserve">For professionals looking to work as an Occupational Therapist in this region, proficiency in Japanese language and a thorough understanding of local customs are not just beneficial—they are prerequisites for effective patient care. As Tokyo continues to lead Japan in healthcare innovation, the OT profession will play a pivotal role in maintaining the quality of life for its residents.</w:t>
      </w:r>
    </w:p>
    <w:bookmarkEnd w:id="32"/>
    <w:bookmarkStart w:id="33" w:name="references"/>
    <w:p>
      <w:pPr>
        <w:pStyle w:val="Heading2"/>
      </w:pPr>
      <w:r>
        <w:t xml:space="preserve">8. References</w:t>
      </w:r>
    </w:p>
    <w:p>
      <w:pPr>
        <w:pStyle w:val="FirstParagraph"/>
      </w:pPr>
      <w:r>
        <w:t xml:space="preserve">"none"&gt;"none"&gt;"none; padding-left: 15px;"&gt;</w:t>
      </w:r>
    </w:p>
    <w:p>
      <w:pPr>
        <w:pStyle w:val="BodyText"/>
      </w:pPr>
      <w:r>
        <w:t xml:space="preserve">Ministry of Health, Labour and Welfare Japan. (2023). Annual Report on Occupational Therapy Practice.</w:t>
      </w:r>
    </w:p>
    <w:p>
      <w:pPr>
        <w:pStyle w:val="BodyText"/>
      </w:pPr>
      <w:r>
        <w:t xml:space="preserve">Tokyo Metropolitan Government. (2024). White Paper on Aging Society and Healthcare Infrastructure.</w:t>
      </w:r>
    </w:p>
    <w:p>
      <w:pPr>
        <w:pStyle w:val="BodyText"/>
      </w:pPr>
      <w:r>
        <w:t xml:space="preserve">National Association of Occupational Therapists in Japan. (2023). Ethical Guidelines for Clinical Practice."none"&gt;"none"&gt;"none; padding-left: 15px;"&gt;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Integration in Japan Tokyo</dc:title>
  <dc:creator/>
  <dc:language>en</dc:language>
  <cp:keywords/>
  <dcterms:created xsi:type="dcterms:W3CDTF">2026-07-30T03:57:40Z</dcterms:created>
  <dcterms:modified xsi:type="dcterms:W3CDTF">2026-07-30T03:57:40Z</dcterms:modified>
</cp:coreProperties>
</file>

<file path=docProps/custom.xml><?xml version="1.0" encoding="utf-8"?>
<Properties xmlns="http://schemas.openxmlformats.org/officeDocument/2006/custom-properties" xmlns:vt="http://schemas.openxmlformats.org/officeDocument/2006/docPropsVTypes"/>
</file>