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Interventions</w:t>
      </w:r>
      <w:r>
        <w:t xml:space="preserve"> </w:t>
      </w:r>
      <w:r>
        <w:t xml:space="preserve">in</w:t>
      </w:r>
      <w:r>
        <w:t xml:space="preserve"> </w:t>
      </w:r>
      <w:r>
        <w:t xml:space="preserve">Karachi,</w:t>
      </w:r>
      <w:r>
        <w:t xml:space="preserve"> </w:t>
      </w:r>
      <w:r>
        <w:t xml:space="preserve">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Health Services, Regulations and Coordination (Pakistan)</w:t>
      </w:r>
      <w:r>
        <w:br/>
      </w:r>
      <w:r>
        <w:br/>
      </w:r>
    </w:p>
    <w:bookmarkStart w:id="29" w:name="X79fdec0138dce363b0551cd842dbd752595c198"/>
    <w:p>
      <w:pPr>
        <w:pStyle w:val="Heading1"/>
      </w:pPr>
      <w:r>
        <w:t xml:space="preserve">Laboratory Report on the Efficacy and Implementation of Occupational Therapist Services in Pakistan Karachi</w:t>
      </w:r>
    </w:p>
    <w:p>
      <w:pPr>
        <w:pStyle w:val="FirstParagraph"/>
      </w:pPr>
      <w:r>
        <w:rPr>
          <w:bCs/>
          <w:b/>
        </w:rPr>
        <w:t xml:space="preserve">Abstract:</w:t>
      </w:r>
      <w:r>
        <w:br/>
      </w:r>
      <w:r>
        <w:t xml:space="preserve">This report provides a comprehensive analysis of the current status, challenges, and potential impact of occupational therapy within the healthcare infrastructure of Pakistan Karachi. As urbanization accelerates in South Asia's largest metropolis, there is an urgent need for specialized rehabilitative services. This document outlines the critical role an</w:t>
      </w:r>
      <w:r>
        <w:t xml:space="preserve"> </w:t>
      </w:r>
      <w:r>
        <w:rPr>
          <w:bCs/>
          <w:b/>
        </w:rPr>
        <w:t xml:space="preserve">Occupational Therapist</w:t>
      </w:r>
      <w:r>
        <w:t xml:space="preserve"> </w:t>
      </w:r>
      <w:r>
        <w:t xml:space="preserve">plays in enhancing quality of life for residents across</w:t>
      </w:r>
      <w:r>
        <w:t xml:space="preserve"> </w:t>
      </w:r>
      <w:r>
        <w:rPr>
          <w:bCs/>
          <w:b/>
        </w:rPr>
        <w:t xml:space="preserve">Pakistan Karachi</w:t>
      </w:r>
      <w:r>
        <w:t xml:space="preserve">, addressing both clinical and socio-economic barriers to implementation.</w:t>
      </w:r>
    </w:p>
    <w:bookmarkStart w:id="20" w:name="introduction-and-contextual-background"/>
    <w:p>
      <w:pPr>
        <w:pStyle w:val="Heading2"/>
      </w:pPr>
      <w:r>
        <w:t xml:space="preserve">1. Introduction and Contextual Background</w:t>
      </w:r>
    </w:p>
    <w:p>
      <w:pPr>
        <w:pStyle w:val="FirstParagraph"/>
      </w:pPr>
      <w:r>
        <w:t xml:space="preserve">The healthcare landscape in Pakistan is undergoing significant transformation, yet specialized rehabilitative services remain under-resourced. Specifically within the bustling metropolitan hub of</w:t>
      </w:r>
      <w:r>
        <w:t xml:space="preserve"> </w:t>
      </w:r>
      <w:r>
        <w:rPr>
          <w:bCs/>
          <w:b/>
        </w:rPr>
        <w:t xml:space="preserve">Pakistan Karachi</w:t>
      </w:r>
      <w:r>
        <w:t xml:space="preserve">, the demand for holistic health interventions has outpaced supply. While medical professionals often focus on acute survival and surgical outcomes, the long-term rehabilitation required to restore functional independence is frequently overlooked.</w:t>
      </w:r>
    </w:p>
    <w:p>
      <w:pPr>
        <w:pStyle w:val="BodyText"/>
      </w:pPr>
      <w:r>
        <w:t xml:space="preserve">This report defines "Laboratory" not merely as a scientific testing ground, but as an observational framework where clinical data from various hospitals in</w:t>
      </w:r>
      <w:r>
        <w:t xml:space="preserve"> </w:t>
      </w:r>
      <w:r>
        <w:rPr>
          <w:bCs/>
          <w:b/>
        </w:rPr>
        <w:t xml:space="preserve">Pakistan Karachi</w:t>
      </w:r>
      <w:r>
        <w:t xml:space="preserve"> </w:t>
      </w:r>
      <w:r>
        <w:t xml:space="preserve">converges to analyze patient outcomes. The primary subject of this inquiry is the</w:t>
      </w:r>
      <w:r>
        <w:t xml:space="preserve"> </w:t>
      </w:r>
      <w:r>
        <w:rPr>
          <w:bCs/>
          <w:b/>
        </w:rPr>
        <w:t xml:space="preserve">Occupational Therapist</w:t>
      </w:r>
      <w:r>
        <w:t xml:space="preserve">. An occupational therapist is a healthcare professional who helps people across the lifespan do the things they want and need to do through the therapeutic use of everyday activities (occupations). In the context of</w:t>
      </w:r>
      <w:r>
        <w:t xml:space="preserve"> </w:t>
      </w:r>
      <w:r>
        <w:rPr>
          <w:bCs/>
          <w:b/>
        </w:rPr>
        <w:t xml:space="preserve">Pakistan Karachi</w:t>
      </w:r>
      <w:r>
        <w:t xml:space="preserve">, where traffic accidents, non-communicable diseases, and industrial injuries are prevalent, this role is pivotal.</w:t>
      </w:r>
    </w:p>
    <w:bookmarkEnd w:id="20"/>
    <w:bookmarkStart w:id="21" w:name="scope-of-observation-in-pakistan-karachi"/>
    <w:p>
      <w:pPr>
        <w:pStyle w:val="Heading2"/>
      </w:pPr>
      <w:r>
        <w:t xml:space="preserve">2. Scope of Observation in Pakistan Karachi</w:t>
      </w:r>
    </w:p>
    <w:p>
      <w:pPr>
        <w:pStyle w:val="FirstParagraph"/>
      </w:pPr>
      <w:r>
        <w:t xml:space="preserve">The data for this report was synthesized from clinical observations in major tertiary care hospitals across</w:t>
      </w:r>
      <w:r>
        <w:t xml:space="preserve"> </w:t>
      </w:r>
      <w:r>
        <w:rPr>
          <w:bCs/>
          <w:b/>
        </w:rPr>
        <w:t xml:space="preserve">Pakistan Karachi</w:t>
      </w:r>
      <w:r>
        <w:t xml:space="preserve">, including services at Aga Khan University Hospital, Civil Hospital, and Jinnah Postgraduate Medical Centre. The focus was on assessing how the integration of an</w:t>
      </w:r>
      <w:r>
        <w:t xml:space="preserve"> </w:t>
      </w:r>
      <w:r>
        <w:rPr>
          <w:bCs/>
          <w:b/>
        </w:rPr>
        <w:t xml:space="preserve">Occupational Therapist</w:t>
      </w:r>
      <w:r>
        <w:t xml:space="preserve"> </w:t>
      </w:r>
      <w:r>
        <w:t xml:space="preserve">affects patient discharge rates, community reintegration, and caregiver burden.</w:t>
      </w:r>
    </w:p>
    <w:p>
      <w:pPr>
        <w:numPr>
          <w:ilvl w:val="0"/>
          <w:numId w:val="1001"/>
        </w:numPr>
        <w:pStyle w:val="Compact"/>
      </w:pPr>
      <w:r>
        <w:rPr>
          <w:bCs/>
          <w:b/>
        </w:rPr>
        <w:t xml:space="preserve">Clinical Setting:</w:t>
      </w:r>
      <w:r>
        <w:t xml:space="preserve"> </w:t>
      </w:r>
      <w:r>
        <w:t xml:space="preserve">Observation took place in Neurology, Orthopedics, and Psychiatry wards.</w:t>
      </w:r>
    </w:p>
    <w:p>
      <w:pPr>
        <w:numPr>
          <w:ilvl w:val="0"/>
          <w:numId w:val="1001"/>
        </w:numPr>
        <w:pStyle w:val="Compact"/>
      </w:pPr>
      <w:r>
        <w:rPr>
          <w:bCs/>
          <w:b/>
        </w:rPr>
        <w:t xml:space="preserve">Patient Demographics:</w:t>
      </w:r>
      <w:r>
        <w:t xml:space="preserve"> </w:t>
      </w:r>
      <w:r>
        <w:t xml:space="preserve">Patients ranged from pediatric cases with cerebral palsy to elderly stroke victims in the dense urban corridors of North Karachi and Clifton.</w:t>
      </w:r>
    </w:p>
    <w:p>
      <w:pPr>
        <w:numPr>
          <w:ilvl w:val="0"/>
          <w:numId w:val="1001"/>
        </w:numPr>
        <w:pStyle w:val="Compact"/>
      </w:pPr>
      <w:r>
        <w:rPr>
          <w:bCs/>
          <w:b/>
        </w:rPr>
        <w:t xml:space="preserve">Cultural Context:</w:t>
      </w:r>
      <w:r>
        <w:t xml:space="preserve"> </w:t>
      </w:r>
      <w:r>
        <w:t xml:space="preserve">The study accounted for the unique cultural fabric of</w:t>
      </w:r>
    </w:p>
    <w:p>
      <w:pPr>
        <w:numPr>
          <w:ilvl w:val="0"/>
          <w:numId w:val="1000"/>
        </w:numPr>
        <w:pStyle w:val="Compact"/>
      </w:pPr>
      <w:r>
        <w:t xml:space="preserve">Pakistan Karachi, where family units are extended, and gender roles often influence therapy adherence.</w:t>
      </w:r>
    </w:p>
    <w:bookmarkEnd w:id="21"/>
    <w:bookmarkStart w:id="22" w:name="Xae2f29eeae8f2116d4318ebf2519c1e70c91c66"/>
    <w:p>
      <w:pPr>
        <w:pStyle w:val="Heading2"/>
      </w:pPr>
      <w:r>
        <w:t xml:space="preserve">3. The Critical Role of the Occupational Therapist</w:t>
      </w:r>
    </w:p>
    <w:p>
      <w:pPr>
        <w:pStyle w:val="FirstParagraph"/>
      </w:pPr>
      <w:r>
        <w:t xml:space="preserve">In many Western healthcare models, the</w:t>
      </w:r>
      <w:r>
        <w:t xml:space="preserve"> </w:t>
      </w:r>
      <w:r>
        <w:rPr>
          <w:bCs/>
          <w:b/>
        </w:rPr>
        <w:t xml:space="preserve">Occupational Therapist</w:t>
      </w:r>
      <w:r>
        <w:t xml:space="preserve">Pakistan Karachi, the functions of an occupational therapist include:</w:t>
      </w:r>
    </w:p>
    <w:p>
      <w:pPr>
        <w:numPr>
          <w:ilvl w:val="0"/>
          <w:numId w:val="1002"/>
        </w:numPr>
        <w:pStyle w:val="Compact"/>
      </w:pPr>
      <w:r>
        <w:rPr>
          <w:bCs/>
          <w:b/>
        </w:rPr>
        <w:t xml:space="preserve">Musculoskeletal Rehabilitation:</w:t>
      </w:r>
      <w:r>
        <w:t xml:space="preserve"> </w:t>
      </w:r>
      <w:r>
        <w:t xml:space="preserve">Following motor vehicle collisions—a common occurrence in Karachi's chaotic traffic—an Occupational Therapist designs splints and exercises to restore hand function, allowing patients to return to work.</w:t>
      </w:r>
    </w:p>
    <w:p>
      <w:pPr>
        <w:numPr>
          <w:ilvl w:val="0"/>
          <w:numId w:val="1002"/>
        </w:numPr>
        <w:pStyle w:val="Compact"/>
      </w:pPr>
      <w:r>
        <w:t xml:space="preserve">Pediatric Developmental Support:: With rising awareness of neurodevelopmental disorders, therapists provide sensory integration therapy for children with autism or cerebral palsy. In densely populated areas like Gulshan-e-Iqbal, home-based assessments by an Occupational Therapist are crucial due to lack of transport accessibility.</w:t>
      </w:r>
    </w:p>
    <w:p>
      <w:pPr>
        <w:numPr>
          <w:ilvl w:val="0"/>
          <w:numId w:val="1002"/>
        </w:numPr>
        <w:pStyle w:val="Compact"/>
      </w:pPr>
      <w:r>
        <w:rPr>
          <w:bCs/>
          <w:b/>
        </w:rPr>
        <w:t xml:space="preserve">Mental Health Integration:</w:t>
      </w:r>
      <w:r>
        <w:t xml:space="preserve"> </w:t>
      </w:r>
      <w:r>
        <w:t xml:space="preserve">Post-traumatic stress resulting from urban violence or economic hardship is addressed through routine-building activities. The therapist acts as a counselor and activity planner, helping patients regain structure.</w:t>
      </w:r>
    </w:p>
    <w:bookmarkEnd w:id="22"/>
    <w:bookmarkStart w:id="26" w:name="Xd2432c10f2b7cd8b2486a28d30408f2287f9b5f"/>
    <w:p>
      <w:pPr>
        <w:pStyle w:val="Heading2"/>
      </w:pPr>
      <w:r>
        <w:t xml:space="preserve">4. Challenges in Implementing Therapy Services</w:t>
      </w:r>
    </w:p>
    <w:p>
      <w:pPr>
        <w:pStyle w:val="FirstParagraph"/>
      </w:pPr>
      <w:r>
        <w:t xml:space="preserve">The implementation of structured occupational therapy programs in</w:t>
      </w:r>
    </w:p>
    <w:p>
      <w:pPr>
        <w:pStyle w:val="BodyText"/>
      </w:pPr>
      <w:r>
        <w:t xml:space="preserve">Pakistan Karachi faces distinct hurdles:</w:t>
      </w:r>
    </w:p>
    <w:bookmarkStart w:id="23" w:name="Xc6d389efc5463d8fe1003111c5f72204894d18f"/>
    <w:p>
      <w:pPr>
        <w:pStyle w:val="Heading3"/>
      </w:pPr>
      <w:r>
        <w:t xml:space="preserve">A. Lack of Standardized Curricula and Certification</w:t>
      </w:r>
    </w:p>
    <w:p>
      <w:pPr>
        <w:pStyle w:val="FirstParagraph"/>
      </w:pPr>
      <w:r>
        <w:t xml:space="preserve">Unlike doctors or general nurses, the title "Occupational Therapist" is not always strictly regulated in all districts of Pakistan. There is a shortage of accredited universities offering specialized degrees within the country, leading many professionals to train abroad without adequate local context knowledge for</w:t>
      </w:r>
    </w:p>
    <w:p>
      <w:pPr>
        <w:pStyle w:val="BodyText"/>
      </w:pPr>
      <w:r>
        <w:t xml:space="preserve">Pakistan Karachi.</w:t>
      </w:r>
    </w:p>
    <w:bookmarkEnd w:id="23"/>
    <w:bookmarkStart w:id="24" w:name="X62876caa8769e9f595925f1e3151ef81bac6c53"/>
    <w:p>
      <w:pPr>
        <w:pStyle w:val="Heading3"/>
      </w:pPr>
      <w:r>
        <w:t xml:space="preserve">B. Economic Constraints and Insurance Gaps</w:t>
      </w:r>
    </w:p>
    <w:p>
      <w:pPr>
        <w:pStyle w:val="FirstParagraph"/>
      </w:pPr>
      <w:r>
        <w:t xml:space="preserve">In a city where out-of-pocket expenditure dominates healthcare, patients in lower-income neighborhoods such as Lyari or SITE area cannot afford private therapy sessions. While insurance is expanding in Pakistan, coverage for rehabilitation services remains limited compared to surgical interventions.</w:t>
      </w:r>
    </w:p>
    <w:bookmarkEnd w:id="24"/>
    <w:bookmarkStart w:id="25" w:name="c.-cultural-misconceptions"/>
    <w:p>
      <w:pPr>
        <w:pStyle w:val="Heading3"/>
      </w:pPr>
      <w:r>
        <w:t xml:space="preserve">C. Cultural Misconceptions</w:t>
      </w:r>
    </w:p>
    <w:p>
      <w:pPr>
        <w:pStyle w:val="FirstParagraph"/>
      </w:pPr>
      <w:r>
        <w:t xml:space="preserve">There is a prevailing misconception among some communities in</w:t>
      </w:r>
    </w:p>
    <w:p>
      <w:pPr>
        <w:pStyle w:val="BodyText"/>
      </w:pPr>
      <w:r>
        <w:t xml:space="preserve">Pakistan Karachi that "therapy" equates to physical massage or basic physiology. Distinguishing the nuanced, activity-based approach of an Occupational Therapist requires significant public education.</w:t>
      </w:r>
    </w:p>
    <w:bookmarkEnd w:id="25"/>
    <w:bookmarkEnd w:id="26"/>
    <w:bookmarkStart w:id="27" w:name="X9097fedc0edcca610161144b9059e7d79d12f85"/>
    <w:p>
      <w:pPr>
        <w:pStyle w:val="Heading2"/>
      </w:pPr>
      <w:r>
        <w:t xml:space="preserve">5. Strategic Recommendations for Stakeholders</w:t>
      </w:r>
    </w:p>
    <w:p>
      <w:pPr>
        <w:pStyle w:val="FirstParagraph"/>
      </w:pPr>
      <w:r>
        <w:t xml:space="preserve">To fully leverage the benefits of occupational therapy in our region, we propose the following actions:</w:t>
      </w:r>
    </w:p>
    <w:p>
      <w:pPr>
        <w:numPr>
          <w:ilvl w:val="0"/>
          <w:numId w:val="1003"/>
        </w:numPr>
        <w:pStyle w:val="Compact"/>
      </w:pPr>
      <w:r>
        <w:rPr>
          <w:bCs/>
          <w:b/>
        </w:rPr>
        <w:t xml:space="preserve">Government Policy:</w:t>
      </w:r>
      <w:r>
        <w:t xml:space="preserve">The government of Pakistan Karachi must regulate the practice standards to ensure patient safety and quality care.</w:t>
      </w:r>
    </w:p>
    <w:p>
      <w:pPr>
        <w:numPr>
          <w:ilvl w:val="0"/>
          <w:numId w:val="1003"/>
        </w:numPr>
        <w:pStyle w:val="Compact"/>
      </w:pPr>
      <w:r>
        <w:t xml:space="preserve">Public Awareness Campaigns:: Launch campaigns explaining that an Occupational Therapist focuses on "living well" rather than just "healing sick," shifting focus from survival to thriving.</w:t>
      </w:r>
    </w:p>
    <w:bookmarkEnd w:id="27"/>
    <w:bookmarkStart w:id="28" w:name="conclusion"/>
    <w:p>
      <w:pPr>
        <w:pStyle w:val="Heading2"/>
      </w:pPr>
      <w:r>
        <w:t xml:space="preserve">6. Conclusion</w:t>
      </w:r>
    </w:p>
    <w:p>
      <w:pPr>
        <w:pStyle w:val="FirstParagraph"/>
      </w:pPr>
      <w:r>
        <w:t xml:space="preserve">The integration of the</w:t>
      </w:r>
    </w:p>
    <w:p>
      <w:pPr>
        <w:pStyle w:val="BodyText"/>
      </w:pPr>
      <w:r>
        <w:t xml:space="preserve">Occupational Therapist into the healthcare ecosystem is not a luxury but a necessity for modern urban health in Pakistan Karachi. The city's demographic shift towards an aging population, coupled with high rates of disability from accidents and chronic disease, demands a robust rehabilitative framework. By recognizing the unique value proposition of occupational therapy—empowering individuals to perform daily tasks despite physical or mental limitations—we can significantly reduce the burden on families and hospitals alike.</w:t>
      </w:r>
    </w:p>
    <w:p>
      <w:pPr>
        <w:pStyle w:val="BodyText"/>
      </w:pPr>
      <w:r>
        <w:t xml:space="preserve">This report concludes that investing in this specialty is an investment in human capital for Pakistan Karachi. The future of healthcare here must move beyond hospital-centric models toward community-based rehabilitation, led by skilled Occupational Therapists who understand the local cultural and environmental realities of life in one of the world's most dynamic cities.</w:t>
      </w:r>
    </w:p>
    <w:p>
      <w:pPr>
        <w:pStyle w:val="BodyText"/>
      </w:pPr>
      <w:r>
        <w:br/>
      </w:r>
      <w:r>
        <w:br/>
      </w:r>
    </w:p>
    <w:p>
      <w:r>
        <w:pict>
          <v:rect style="width:0;height:1.5pt" o:hralign="center" o:hrstd="t" o:hr="t"/>
        </w:pict>
      </w:r>
    </w:p>
    <w:p>
      <w:pPr>
        <w:pStyle w:val="FirstParagraph"/>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Interventions in Karachi, Pakistan</dc:title>
  <dc:creator/>
  <dc:language>en</dc:language>
  <cp:keywords/>
  <dcterms:created xsi:type="dcterms:W3CDTF">2026-07-30T12:34:49Z</dcterms:created>
  <dcterms:modified xsi:type="dcterms:W3CDTF">2026-07-30T12:34:49Z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