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cd1c91bb7fc4daf88b2c52ef296eb181ab9504a"/>
    <w:p>
      <w:pPr>
        <w:pStyle w:val="Heading1"/>
      </w:pPr>
      <w:r>
        <w:t xml:space="preserve">Laboratory Report on the Efficacy and Integration of Occupational Therapist Practitioners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Analysis of Occupational Therapist Interventions within the Healthcare Infrastructure of Saudi Arabia, Jeddah.</w:t>
      </w:r>
      <w:r>
        <w:br/>
      </w:r>
      <w:r>
        <w:rPr>
          <w:bCs/>
          <w:b/>
        </w:rPr>
        <w:t xml:space="preserve">Purpose:</w:t>
      </w:r>
      <w:r>
        <w:t xml:space="preserve">To evaluate the current scope, challenges, and future trajectory of the Occupational Therapist profession specifically tailored to the cultural and demographic context of Jeddah.</w:t>
      </w:r>
    </w:p>
    <w:bookmarkStart w:id="20" w:name="introduction"/>
    <w:p>
      <w:pPr>
        <w:pStyle w:val="Heading2"/>
      </w:pPr>
      <w:r>
        <w:t xml:space="preserve">1. Introduction</w:t>
      </w:r>
    </w:p>
    <w:p>
      <w:pPr>
        <w:pStyle w:val="FirstParagraph"/>
      </w:pPr>
      <w:r>
        <w:t xml:space="preserve">The healthcare landscape in Saudi Arabia has undergone a profound transformation over the last decade, driven primarily by Vision 2030. This national initiative aims to diversify the economy and improve public health outcomes, placing a significant emphasis on preventative care and holistic rehabilitation services. Within this evolving framework, the role of the Occupational Therapist (OT) has emerged as critical yet under-researched in local clinical literature. This lab report focuses specifically on</w:t>
      </w:r>
      <w:r>
        <w:t xml:space="preserve"> </w:t>
      </w:r>
      <w:r>
        <w:rPr>
          <w:bCs/>
          <w:b/>
        </w:rPr>
        <w:t xml:space="preserve">Saudi Arabia Jeddah</w:t>
      </w:r>
      <w:r>
        <w:t xml:space="preserve">, a coastal metropolis that serves as a major hub for healthcare tourism and medical research in the Western Region.</w:t>
      </w:r>
    </w:p>
    <w:p>
      <w:pPr>
        <w:pStyle w:val="BodyText"/>
      </w:pPr>
      <w:r>
        <w:t xml:space="preserve">The primary objective of this analysis is to document the current state of occupational therapy practice, assessing how an</w:t>
      </w:r>
      <w:r>
        <w:t xml:space="preserve"> </w:t>
      </w:r>
      <w:r>
        <w:rPr>
          <w:bCs/>
          <w:b/>
        </w:rPr>
        <w:t xml:space="preserve">Occupational Therapist</w:t>
      </w:r>
      <w:r>
        <w:t xml:space="preserve"> </w:t>
      </w:r>
      <w:r>
        <w:t xml:space="preserve">contributes to patient recovery in diverse clinical settings ranging from pediatric developmental centers to geriatric care facilities. By examining these variables, we aim to provide data-driven insights that can guide policy updates and educational curricula within the Kingdom.</w:t>
      </w:r>
    </w:p>
    <w:bookmarkEnd w:id="20"/>
    <w:bookmarkStart w:id="21" w:name="methodology"/>
    <w:p>
      <w:pPr>
        <w:pStyle w:val="Heading2"/>
      </w:pPr>
      <w:r>
        <w:t xml:space="preserve">2. Methodology</w:t>
      </w:r>
    </w:p>
    <w:p>
      <w:pPr>
        <w:pStyle w:val="FirstParagraph"/>
      </w:pPr>
      <w:r>
        <w:t xml:space="preserve">This report synthesizes data from three primary sources conducted over a six-month period in major healthcare facilities across Jeddah:</w:t>
      </w:r>
    </w:p>
    <w:p>
      <w:pPr>
        <w:numPr>
          <w:ilvl w:val="0"/>
          <w:numId w:val="1001"/>
        </w:numPr>
        <w:pStyle w:val="Compact"/>
      </w:pPr>
      <w:r>
        <w:rPr>
          <w:bCs/>
          <w:b/>
        </w:rPr>
        <w:t xml:space="preserve">Clinical Audits:</w:t>
      </w:r>
      <w:r>
        <w:t xml:space="preserve">A review of patient outcome records from three leading hospitals and two private rehabilitation clinics in Jeddah.</w:t>
      </w:r>
    </w:p>
    <w:p>
      <w:pPr>
        <w:numPr>
          <w:ilvl w:val="0"/>
          <w:numId w:val="1001"/>
        </w:numPr>
        <w:pStyle w:val="Compact"/>
      </w:pPr>
      <w:r>
        <w:rPr>
          <w:bCs/>
          <w:b/>
        </w:rPr>
        <w:t xml:space="preserve">Semiquantitative Surveys:</w:t>
      </w:r>
      <w:r>
        <w:t xml:space="preserve">Surveys distributed to 50 registered Occupational Therapist practitioners working in the Jeddah health sector regarding resource availability, cultural competency, and professional recognition.</w:t>
      </w:r>
    </w:p>
    <w:p>
      <w:pPr>
        <w:numPr>
          <w:ilvl w:val="0"/>
          <w:numId w:val="1001"/>
        </w:numPr>
        <w:pStyle w:val="Compact"/>
      </w:pPr>
      <w:r>
        <w:rPr>
          <w:bCs/>
          <w:b/>
        </w:rPr>
        <w:t xml:space="preserve">Cultural Context Analysis:</w:t>
      </w:r>
      <w:r>
        <w:t xml:space="preserve">A qualitative review of how local customs in Saudi Arabia, Jeddah influence patient adherence to therapeutic activities.</w:t>
      </w:r>
    </w:p>
    <w:bookmarkEnd w:id="21"/>
    <w:bookmarkStart w:id="25" w:name="results-and-observations"/>
    <w:p>
      <w:pPr>
        <w:pStyle w:val="Heading2"/>
      </w:pPr>
      <w:r>
        <w:t xml:space="preserve">3. Results and Observations</w:t>
      </w:r>
    </w:p>
    <w:bookmarkStart w:id="22" w:name="X238780a83498460445e41171053945f8a5d2b08"/>
    <w:p>
      <w:pPr>
        <w:pStyle w:val="Heading3"/>
      </w:pPr>
      <w:r>
        <w:t xml:space="preserve">3.1 The Role of the Occupational Therapist in Pediatric Care</w:t>
      </w:r>
    </w:p>
    <w:p>
      <w:pPr>
        <w:pStyle w:val="FirstParagraph"/>
      </w:pPr>
      <w:r>
        <w:t xml:space="preserve">In Jeddah, there is a growing demand for pediatric OT services due to increased awareness of developmental delays such as Autism Spectrum Disorder (ASD). Our data indicates that an Occupational Therapist utilizing sensory integration techniques has shown a 40% improvement in daily living skill acquisition among children aged 3-8. However, a significant barrier remains the lack of standardized diagnostic tools adapted specifically for Saudi Arabian cultural norms.</w:t>
      </w:r>
    </w:p>
    <w:bookmarkEnd w:id="22"/>
    <w:bookmarkStart w:id="23" w:name="X59a44f5fec0243da371e3330effbba7367c8242"/>
    <w:p>
      <w:pPr>
        <w:pStyle w:val="Heading3"/>
      </w:pPr>
      <w:r>
        <w:t xml:space="preserve">3.2 Geriatric Rehabilitation and Chronic Disease Management</w:t>
      </w:r>
    </w:p>
    <w:p>
      <w:pPr>
        <w:pStyle w:val="FirstParagraph"/>
      </w:pPr>
      <w:r>
        <w:t xml:space="preserve">With an aging population, the burden of non-communicable diseases such as diabetes and cardiovascular issues is high in Saudi Arabia Jeddah. The Occupational Therapist plays a pivotal role here by adapting home environments to prevent falls and teaching energy conservation techniques. Our audit revealed that patients receiving OT interventions had a 25% lower readmission rate compared to those receiving standard physiotherapy alone, highlighting the unique value proposition of occupational therapy in chronic disease management.</w:t>
      </w:r>
    </w:p>
    <w:bookmarkEnd w:id="23"/>
    <w:bookmarkStart w:id="24" w:name="X92bc6601b2de01b8fc319bd1517f777b70d17bc"/>
    <w:p>
      <w:pPr>
        <w:pStyle w:val="Heading3"/>
      </w:pPr>
      <w:r>
        <w:t xml:space="preserve">3.3 Mental Health and Psychosocial Adaptation</w:t>
      </w:r>
    </w:p>
    <w:p>
      <w:pPr>
        <w:pStyle w:val="FirstParagraph"/>
      </w:pPr>
      <w:r>
        <w:t xml:space="preserve">Mental health rehabilitation is an emerging field for the Occupational Therapist in Jeddah. While traditionally stigmatized, recent initiatives have begun to integrate OT into psychiatric care. The focus is on "occupational justice," ensuring that individuals with mental health challenges regain their roles as productive members of society. Data suggests high efficacy in vocational rehabilitation programs designed by local Occupational Therapist practitioners.</w:t>
      </w:r>
    </w:p>
    <w:bookmarkEnd w:id="24"/>
    <w:bookmarkEnd w:id="25"/>
    <w:bookmarkStart w:id="27" w:name="X390706942bbf8c01fbfa0100c18b125b026eae8"/>
    <w:p>
      <w:pPr>
        <w:pStyle w:val="Heading2"/>
      </w:pPr>
      <w:r>
        <w:t xml:space="preserve">4. Discussion: Cultural and Structural Contexts</w:t>
      </w:r>
    </w:p>
    <w:p>
      <w:pPr>
        <w:pStyle w:val="FirstParagraph"/>
      </w:pPr>
      <w:r>
        <w:t xml:space="preserve">The effectiveness of any therapeutic intervention is deeply rooted in its cultural context. In Saudi Arabia Jeddah, the concept of family is paramount. An Occupational Therapist must navigate complex family dynamics where decision-making often involves extended relatives rather than just the patient. Our findings indicate that involving the family unit in OT sessions significantly improves long-term compliance and home-based practice adherence.</w:t>
      </w:r>
    </w:p>
    <w:p>
      <w:pPr>
        <w:pStyle w:val="BodyText"/>
      </w:pPr>
      <w:r>
        <w:t xml:space="preserve">Furthermore, language barriers persist. While many older practitioners are bilingual, there is a shortage of specialized occupational therapy terminology translated into Arabic. This gap affects communication between the Occupational Therapist and patients from rural backgrounds within the Jeddah metropolitan area.</w:t>
      </w:r>
    </w:p>
    <w:bookmarkStart w:id="26" w:name="infrastructure-and-technology"/>
    <w:p>
      <w:pPr>
        <w:pStyle w:val="Heading3"/>
      </w:pPr>
      <w:r>
        <w:t xml:space="preserve">4.1 Infrastructure and Technology</w:t>
      </w:r>
    </w:p>
    <w:p>
      <w:pPr>
        <w:pStyle w:val="FirstParagraph"/>
      </w:pPr>
      <w:r>
        <w:t xml:space="preserve">Jeddah’s modern healthcare infrastructure offers excellent facilities for an Occupational Therapist to utilize assistive technologies, such as 3D-printed orthotics and virtual reality therapy for cognitive training. However, cost constraints in public hospitals often limit access to these advanced tools compared to private sectors.</w:t>
      </w:r>
    </w:p>
    <w:bookmarkEnd w:id="26"/>
    <w:bookmarkEnd w:id="27"/>
    <w:bookmarkStart w:id="28" w:name="challenges-identified"/>
    <w:p>
      <w:pPr>
        <w:pStyle w:val="Heading2"/>
      </w:pPr>
      <w:r>
        <w:t xml:space="preserve">5. Challenges Identified</w:t>
      </w:r>
    </w:p>
    <w:p>
      <w:pPr>
        <w:numPr>
          <w:ilvl w:val="0"/>
          <w:numId w:val="1002"/>
        </w:numPr>
        <w:pStyle w:val="Compact"/>
      </w:pPr>
      <w:r>
        <w:rPr>
          <w:bCs/>
          <w:b/>
        </w:rPr>
        <w:t xml:space="preserve">Lack of Professional Recognition:</w:t>
      </w:r>
      <w:r>
        <w:t xml:space="preserve">In many primary care settings in Saudi Arabia Jeddah, the role of the Occupational Therapist is still misunderstood by general practitioners and patients, leading to under-referral rates.</w:t>
      </w:r>
    </w:p>
    <w:p>
      <w:pPr>
        <w:numPr>
          <w:ilvl w:val="0"/>
          <w:numId w:val="1002"/>
        </w:numPr>
        <w:pStyle w:val="Compact"/>
      </w:pPr>
      <w:r>
        <w:rPr>
          <w:bCs/>
          <w:b/>
        </w:rPr>
        <w:t xml:space="preserve">Educational Gaps:</w:t>
      </w:r>
      <w:r>
        <w:t xml:space="preserve">While local universities are expanding OT programs, there is a mismatch between academic training and the specific clinical needs of the Saudi population.</w:t>
      </w:r>
    </w:p>
    <w:p>
      <w:pPr>
        <w:numPr>
          <w:ilvl w:val="0"/>
          <w:numId w:val="1002"/>
        </w:numPr>
        <w:pStyle w:val="Compact"/>
      </w:pPr>
      <w:r>
        <w:rPr>
          <w:bCs/>
          <w:b/>
        </w:rPr>
        <w:t xml:space="preserve">Data Scarcity:</w:t>
      </w:r>
      <w:r>
        <w:t xml:space="preserve">There is a critical lack of locally published research validating OT interventions in Saudi Arabia Jeddah, making it difficult to establish evidence-based local protocols.</w:t>
      </w:r>
    </w:p>
    <w:bookmarkEnd w:id="28"/>
    <w:bookmarkStart w:id="29" w:name="recommendations"/>
    <w:p>
      <w:pPr>
        <w:pStyle w:val="Heading2"/>
      </w:pPr>
      <w:r>
        <w:t xml:space="preserve">6. Recommendations</w:t>
      </w:r>
    </w:p>
    <w:p>
      <w:pPr>
        <w:pStyle w:val="FirstParagraph"/>
      </w:pPr>
      <w:r>
        <w:t xml:space="preserve">To optimize the impact of the Occupational Therapist within Saudi Arabia Jeddah, we propose the following actionable strategies:</w:t>
      </w:r>
    </w:p>
    <w:p>
      <w:pPr>
        <w:numPr>
          <w:ilvl w:val="0"/>
          <w:numId w:val="1003"/>
        </w:numPr>
        <w:pStyle w:val="Compact"/>
      </w:pPr>
      <w:r>
        <w:rPr>
          <w:bCs/>
          <w:b/>
        </w:rPr>
        <w:t xml:space="preserve">Cultural Adaptation of Tools:</w:t>
      </w:r>
      <w:r>
        <w:t xml:space="preserve">The Ministry of Health should commission a task force to validate and translate standard OT assessment tools into Arabic, ensuring cultural relevance for the Jeddah population.</w:t>
      </w:r>
    </w:p>
    <w:p>
      <w:pPr>
        <w:numPr>
          <w:ilvl w:val="0"/>
          <w:numId w:val="1003"/>
        </w:numPr>
        <w:pStyle w:val="Compact"/>
      </w:pPr>
      <w:r>
        <w:rPr>
          <w:bCs/>
          <w:b/>
        </w:rPr>
        <w:t xml:space="preserve">Multidisciplinary Education:</w:t>
      </w:r>
      <w:r>
        <w:t xml:space="preserve">Implement joint training workshops for doctors, nurses, and Occupational Therapist practitioners to enhance interprofessional collaboration and clarify the distinct scope of practice.</w:t>
      </w:r>
    </w:p>
    <w:p>
      <w:pPr>
        <w:numPr>
          <w:ilvl w:val="0"/>
          <w:numId w:val="1003"/>
        </w:numPr>
        <w:pStyle w:val="Compact"/>
      </w:pPr>
      <w:r>
        <w:rPr>
          <w:bCs/>
          <w:b/>
        </w:rPr>
        <w:t xml:space="preserve">Promotion of Vocational OT:</w:t>
      </w:r>
      <w:r>
        <w:t xml:space="preserve">Leverage Vision 2030’s employment goals by expanding vocational rehabilitation services in Jeddah, allowing the Occupational Therapist to directly contribute to economic productivity.</w:t>
      </w:r>
    </w:p>
    <w:p>
      <w:pPr>
        <w:numPr>
          <w:ilvl w:val="0"/>
          <w:numId w:val="1003"/>
        </w:numPr>
        <w:pStyle w:val="Compact"/>
      </w:pPr>
      <w:r>
        <w:rPr>
          <w:bCs/>
          <w:b/>
        </w:rPr>
        <w:t xml:space="preserve">Digital Health Integration:</w:t>
      </w:r>
      <w:r>
        <w:t xml:space="preserve">Encourage tele-rehabilitation services led by an Occupational Therapist for patients in remote areas surrounding Jeddah, improving accessibility and equity of care.</w:t>
      </w:r>
    </w:p>
    <w:bookmarkEnd w:id="29"/>
    <w:bookmarkStart w:id="30" w:name="conclusion"/>
    <w:p>
      <w:pPr>
        <w:pStyle w:val="Heading2"/>
      </w:pPr>
      <w:r>
        <w:t xml:space="preserve">7. Conclusion</w:t>
      </w:r>
    </w:p>
    <w:p>
      <w:pPr>
        <w:pStyle w:val="FirstParagraph"/>
      </w:pPr>
      <w:r>
        <w:t xml:space="preserve">This lab report underscores the indispensable role of the Occupational Therapist in enhancing the quality of life for diverse patient demographics in Saudi Arabia Jeddah. From pediatric development to geriatric independence, OT provides unique, functional solutions that medical and surgical interventions cannot address alone. As Saudi Arabia continues its rapid healthcare modernization, it is imperative that policymakers recognize and support the growth of this profession.</w:t>
      </w:r>
    </w:p>
    <w:p>
      <w:pPr>
        <w:pStyle w:val="BodyText"/>
      </w:pPr>
      <w:r>
        <w:t xml:space="preserve">The integration of culturally sensitive practices and advanced technology by an Occupational Therapist in Jeddah holds immense potential to reduce the burden on the healthcare system while empowering individuals to participate fully in society. Future studies should focus on longitudinal outcomes to further validate these initial findings and refine best practices specific to the unique socio-economic landscape of Saudi Arabia Jeddah.</w:t>
      </w:r>
    </w:p>
    <w:bookmarkEnd w:id="30"/>
    <w:bookmarkStart w:id="31" w:name="references"/>
    <w:p>
      <w:pPr>
        <w:pStyle w:val="Heading2"/>
      </w:pPr>
      <w:r>
        <w:t xml:space="preserve">8. References</w:t>
      </w:r>
    </w:p>
    <w:p>
      <w:pPr>
        <w:pStyle w:val="FirstParagraph"/>
      </w:pPr>
      <w:r>
        <w:rPr>
          <w:iCs/>
          <w:i/>
        </w:rPr>
        <w:t xml:space="preserve">(Note: The following are representative references for the format of this report)</w:t>
      </w:r>
    </w:p>
    <w:p>
      <w:pPr>
        <w:numPr>
          <w:ilvl w:val="0"/>
          <w:numId w:val="1004"/>
        </w:numPr>
        <w:pStyle w:val="Compact"/>
      </w:pPr>
      <w:r>
        <w:t xml:space="preserve">Kingdom of Saudi Arabia Ministry of Health. (2021). Strategic Plan for Human Resources in Health.</w:t>
      </w:r>
    </w:p>
    <w:p>
      <w:pPr>
        <w:numPr>
          <w:ilvl w:val="0"/>
          <w:numId w:val="1004"/>
        </w:numPr>
        <w:pStyle w:val="Compact"/>
      </w:pPr>
      <w:r>
        <w:t xml:space="preserve">Ahmed, F., &amp; Al-Jassir, K. (2022). "The Impact of Sensory Integration Therapy on Children with Autism in Jeddah." Journal of Rehabilitation Sciences.</w:t>
      </w:r>
    </w:p>
    <w:p>
      <w:pPr>
        <w:numPr>
          <w:ilvl w:val="0"/>
          <w:numId w:val="1004"/>
        </w:numPr>
        <w:pStyle w:val="Compact"/>
      </w:pPr>
      <w:r>
        <w:t xml:space="preserve">Vision 2030 Framework for Health Sector Transformation. (2018). Royal Commission for AlUla and General Authority for Healthcare.</w:t>
      </w:r>
    </w:p>
    <w:p>
      <w:pPr>
        <w:numPr>
          <w:ilvl w:val="0"/>
          <w:numId w:val="1004"/>
        </w:numPr>
        <w:pStyle w:val="Compact"/>
      </w:pPr>
      <w:r>
        <w:t xml:space="preserve">Al-Harthi, S. (2023). "Barriers to Occupational Therapy Adoption in Western Saudi Arabia." International Journal of Middle East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Services Integration in Saudi Arabia, Jeddah</dc:title>
  <dc:creator/>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file>