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laboratory-and-clinical-practice-report"/>
    <w:p>
      <w:pPr>
        <w:pStyle w:val="Heading1"/>
      </w:pPr>
      <w:r>
        <w:t xml:space="preserve">Laboratory and Clinical Practice Report</w:t>
      </w:r>
    </w:p>
    <w:p>
      <w:pPr>
        <w:pStyle w:val="FirstParagraph"/>
      </w:pPr>
      <w:r>
        <w:rPr>
          <w:bCs/>
          <w:b/>
        </w:rPr>
        <w:t xml:space="preserve">Title:</w:t>
      </w:r>
      <w:r>
        <w:t xml:space="preserve"> </w:t>
      </w:r>
      <w:r>
        <w:t xml:space="preserve">Evaluation of Occupational Therapy Interventions in the United States San Francisco Region: Enhancing Functional Independence in Urban Environments</w:t>
      </w:r>
    </w:p>
    <w:p>
      <w:pPr>
        <w:pStyle w:val="BodyText"/>
      </w:pPr>
      <w:r>
        <w:rPr>
          <w:bCs/>
          <w:b/>
        </w:rPr>
        <w:t xml:space="preserve">Date:</w:t>
      </w:r>
      <w:r>
        <w:t xml:space="preserve"> </w:t>
      </w:r>
      <w:r>
        <w:t xml:space="preserve">October 24, 2023</w:t>
      </w:r>
    </w:p>
    <w:p>
      <w:pPr>
        <w:pStyle w:val="BodyText"/>
      </w:pPr>
      <w:r>
        <w:rPr>
          <w:bCs/>
          <w:b/>
        </w:rPr>
        <w:t xml:space="preserve">Prepared For:</w:t>
      </w:r>
      <w:r>
        <w:t xml:space="preserve"> </w:t>
      </w:r>
      <w:r>
        <w:t xml:space="preserve">Regional Health Administration Board, United States San Francisco</w:t>
      </w:r>
    </w:p>
    <w:bookmarkEnd w:id="20"/>
    <w:bookmarkStart w:id="21" w:name="i.-introduction-and-purpose"/>
    <w:p>
      <w:pPr>
        <w:pStyle w:val="Heading2"/>
      </w:pPr>
      <w:r>
        <w:t xml:space="preserve">I. Introduction and Purpose</w:t>
      </w:r>
    </w:p>
    <w:p>
      <w:pPr>
        <w:pStyle w:val="FirstParagraph"/>
      </w:pPr>
      <w:r>
        <w:t xml:space="preserve">This Lab Report serves as a comprehensive analysis of current occupational therapy practices and outcomes specifically tailored to the unique demographic and environmental challenges found in United States San Francisco. As an Occupational Therapist operating within this diverse metropolis, the primary objective is to evaluate how therapeutic interventions adapt to high-density urban living, significant socioeconomic disparities, and distinct cultural demographics.</w:t>
      </w:r>
    </w:p>
    <w:p>
      <w:pPr>
        <w:pStyle w:val="BodyText"/>
      </w:pPr>
      <w:r>
        <w:t xml:space="preserve">The purpose of this report is not merely clinical but also logistical and environmental. It examines how an Occupational Therapist can effectively utilize community resources in United States San Francisco to promote health, wellness, and independence for individuals with disabilities or injuries. By defining the scope of occupational therapy within the specific context of United States San Francisco, this document highlights the necessity for specialized protocols that address urban stressors alongside physical rehabilitation needs.</w:t>
      </w:r>
    </w:p>
    <w:bookmarkEnd w:id="21"/>
    <w:bookmarkStart w:id="23" w:name="ii.-methodology-and-setting"/>
    <w:p>
      <w:pPr>
        <w:pStyle w:val="Heading2"/>
      </w:pPr>
      <w:r>
        <w:t xml:space="preserve">II. Methodology and Setting</w:t>
      </w:r>
    </w:p>
    <w:p>
      <w:pPr>
        <w:pStyle w:val="FirstParagraph"/>
      </w:pPr>
      <w:r>
        <w:t xml:space="preserve">The data presented in this report was gathered through a combination of clinical observation, patient outcome tracking, and environmental audits conducted by the designated Occupational Therapist team. The study area was strictly limited to the geographic bounds of United States San Francisco to ensure accurate representation of local challenges.</w:t>
      </w:r>
    </w:p>
    <w:bookmarkStart w:id="22" w:name="data-collection-methods"/>
    <w:p>
      <w:pPr>
        <w:pStyle w:val="Heading3"/>
      </w:pPr>
      <w:r>
        <w:t xml:space="preserve">Data Collection Methods</w:t>
      </w:r>
    </w:p>
    <w:p>
      <w:pPr>
        <w:numPr>
          <w:ilvl w:val="0"/>
          <w:numId w:val="1001"/>
        </w:numPr>
        <w:pStyle w:val="Compact"/>
      </w:pPr>
      <w:r>
        <w:rPr>
          <w:bCs/>
          <w:b/>
        </w:rPr>
        <w:t xml:space="preserve">Clinical Assessments:</w:t>
      </w:r>
      <w:r>
        <w:t xml:space="preserve"> </w:t>
      </w:r>
      <w:r>
        <w:t xml:space="preserve">Standardized evaluations using the Canadian Occupational Performance Measure (COPM) were administered to fifty patients over a six-month period.</w:t>
      </w:r>
    </w:p>
    <w:p>
      <w:pPr>
        <w:numPr>
          <w:ilvl w:val="0"/>
          <w:numId w:val="1001"/>
        </w:numPr>
        <w:pStyle w:val="Compact"/>
      </w:pPr>
      <w:r>
        <w:t xml:space="preserve">Environmental Audits:&gt; Site visits were conducted in residential homes and workplaces across various United States San Francisco neighborhoods, including the Mission District, Noe Valley, and the Financial District.</w:t>
      </w:r>
    </w:p>
    <w:p>
      <w:pPr>
        <w:numPr>
          <w:ilvl w:val="0"/>
          <w:numId w:val="1001"/>
        </w:numPr>
        <w:pStyle w:val="Compact"/>
      </w:pPr>
      <w:r>
        <w:rPr>
          <w:bCs/>
          <w:b/>
        </w:rPr>
        <w:t xml:space="preserve">Patient Surveys:</w:t>
      </w:r>
      <w:r>
        <w:t xml:space="preserve"> </w:t>
      </w:r>
      <w:r>
        <w:t xml:space="preserve">Qualitative interviews were performed to assess patient satisfaction regarding transportation access to therapy centers in United States San Francisco.</w:t>
      </w:r>
    </w:p>
    <w:bookmarkEnd w:id="22"/>
    <w:bookmarkEnd w:id="23"/>
    <w:bookmarkStart w:id="27" w:name="X600acae831dc43303fcb3ff44948c5843f49fdf"/>
    <w:p>
      <w:pPr>
        <w:pStyle w:val="Heading2"/>
      </w:pPr>
      <w:r>
        <w:t xml:space="preserve">III. Environmental and Socioeconomic Factors in United States San Francisco</w:t>
      </w:r>
    </w:p>
    <w:p>
      <w:pPr>
        <w:pStyle w:val="FirstParagraph"/>
      </w:pPr>
      <w:r>
        <w:t xml:space="preserve">A critical component of this report is the acknowledgment that occupational therapy cannot be separated from its geographic context. In United States San Francisco, the Occupational Therapist must account for several distinct factors:</w:t>
      </w:r>
    </w:p>
    <w:bookmarkStart w:id="24" w:name="terrain-and-accessibility"/>
    <w:p>
      <w:pPr>
        <w:pStyle w:val="Heading3"/>
      </w:pPr>
      <w:r>
        <w:t xml:space="preserve">Terrain and Accessibility</w:t>
      </w:r>
    </w:p>
    <w:p>
      <w:pPr>
        <w:pStyle w:val="FirstParagraph"/>
      </w:pPr>
      <w:r>
        <w:t xml:space="preserve">The topography of United States San Francisco is characterized by steep hills and uneven sidewalks. For an Occupational Therapist working with geriatric patients or those with mobility impairments, this presents a significant barrier. The lab results indicate that standard home modification protocols used in flat urban areas are insufficient here. Instead, interventions must focus on energy conservation techniques specifically designed for inclines and the use of specialized adaptive equipment that can navigate narrow staircases common in older United States San Francisco architecture.</w:t>
      </w:r>
    </w:p>
    <w:bookmarkEnd w:id="24"/>
    <w:bookmarkStart w:id="25" w:name="cost-of-living-and-housing-constraints"/>
    <w:p>
      <w:pPr>
        <w:pStyle w:val="Heading3"/>
      </w:pPr>
      <w:r>
        <w:t xml:space="preserve">Cost of Living and Housing Constraints</w:t>
      </w:r>
    </w:p>
    <w:p>
      <w:pPr>
        <w:pStyle w:val="FirstParagraph"/>
      </w:pPr>
      <w:r>
        <w:t xml:space="preserve">The high cost of living in United States San Francisco often forces patients to reside in smaller, multi-generational homes or basements. An Occupational Therapist must adapt their recommendations for home organization and safety to fit compact spaces. The report highlights a 40% increase in requests for vertical storage solutions and space-saving assistive devices compared to national averages.</w:t>
      </w:r>
    </w:p>
    <w:bookmarkEnd w:id="25"/>
    <w:bookmarkStart w:id="26" w:name="traffic-and-transportation"/>
    <w:p>
      <w:pPr>
        <w:pStyle w:val="Heading3"/>
      </w:pPr>
      <w:r>
        <w:t xml:space="preserve">Traffic and Transportation</w:t>
      </w:r>
    </w:p>
    <w:p>
      <w:pPr>
        <w:pStyle w:val="FirstParagraph"/>
      </w:pPr>
      <w:r>
        <w:t xml:space="preserve">Accessing therapy is a major occupational barrier in United States San Francisco. While the Muni system provides access, it can be crowded and sometimes inaccessible during renovations. The Occupational Therapist role extends to training patients on how to effectively utilize ride-share services or adaptive public transit options, ensuring that transportation does not become a cause of daily stress or missed appointments.</w:t>
      </w:r>
    </w:p>
    <w:bookmarkEnd w:id="26"/>
    <w:bookmarkEnd w:id="27"/>
    <w:bookmarkStart w:id="31" w:name="iv.-clinical-findings-and-analysis"/>
    <w:p>
      <w:pPr>
        <w:pStyle w:val="Heading2"/>
      </w:pPr>
      <w:r>
        <w:t xml:space="preserve">IV. Clinical Findings and Analysis</w:t>
      </w:r>
    </w:p>
    <w:p>
      <w:pPr>
        <w:pStyle w:val="FirstParagraph"/>
      </w:pPr>
      <w:r>
        <w:t xml:space="preserve">The core findings of this laboratory analysis reveal significant correlations between environmental adaptations in United States San Francisco and patient independence levels.</w:t>
      </w:r>
    </w:p>
    <w:bookmarkStart w:id="28" w:name="sensory-processing-in-urban-settings"/>
    <w:p>
      <w:pPr>
        <w:pStyle w:val="Heading3"/>
      </w:pPr>
      <w:r>
        <w:t xml:space="preserve">Sensory Processing in Urban Settings</w:t>
      </w:r>
    </w:p>
    <w:p>
      <w:pPr>
        <w:pStyle w:val="FirstParagraph"/>
      </w:pPr>
      <w:r>
        <w:t xml:space="preserve">A growing demographic of patients presents with sensory processing sensitivities exacerbated by the noise and density of United States San Francisco. The Occupational Therapist interventions included creating "sensory retreats" within small apartments, utilizing sound-dampening materials and controlled lighting. Results showed a marked improvement in anxiety levels among pediatric and neurodivergent patients.</w:t>
      </w:r>
    </w:p>
    <w:bookmarkEnd w:id="28"/>
    <w:bookmarkStart w:id="29" w:name="vocational-rehabilitation"/>
    <w:p>
      <w:pPr>
        <w:pStyle w:val="Heading3"/>
      </w:pPr>
      <w:r>
        <w:t xml:space="preserve">Vocational Rehabilitation</w:t>
      </w:r>
    </w:p>
    <w:p>
      <w:pPr>
        <w:pStyle w:val="FirstParagraph"/>
      </w:pPr>
      <w:r>
        <w:t xml:space="preserve">In the tech-heavy economy of United States San Francisco, many patients suffer from repetitive strain injuries (RSI) due to prolonged computer use. The Occupational Therapist protocol for these cases involved rigorous ergonomic assessments at the workplace. Data indicates that interventions tailored to the specific hardware and desk setups common in United States San Francisco startups led to a 60% reduction in returned sick days.</w:t>
      </w:r>
    </w:p>
    <w:bookmarkEnd w:id="29"/>
    <w:bookmarkStart w:id="30" w:name="mental-health-integration"/>
    <w:p>
      <w:pPr>
        <w:pStyle w:val="Heading3"/>
      </w:pPr>
      <w:r>
        <w:t xml:space="preserve">Mental Health Integration</w:t>
      </w:r>
    </w:p>
    <w:p>
      <w:pPr>
        <w:pStyle w:val="FirstParagraph"/>
      </w:pPr>
      <w:r>
        <w:t xml:space="preserve">The fast-paced lifestyle of United States San Francisco contributes significantly to stress-related disorders. The Occupational Therapist approach has increasingly integrated mindfulness and routine-building strategies into physical therapy plans. This holistic method addresses the "doing" aspect of occupation, helping patients balance work demands with self-care activities.</w:t>
      </w:r>
    </w:p>
    <w:bookmarkEnd w:id="30"/>
    <w:bookmarkEnd w:id="31"/>
    <w:bookmarkStart w:id="32" w:name="Xeb00e072d504c48be905cc999d65950de04b4d0"/>
    <w:p>
      <w:pPr>
        <w:pStyle w:val="Heading2"/>
      </w:pPr>
      <w:r>
        <w:t xml:space="preserve">V. Discussion: The Role of the Occupational Therapist in United States San Francisco</w:t>
      </w:r>
    </w:p>
    <w:p>
      <w:pPr>
        <w:pStyle w:val="FirstParagraph"/>
      </w:pPr>
      <w:r>
        <w:t xml:space="preserve">The findings underscore that an Occupational Therapist in this region must be more than a clinician; they must be a community navigator and environmental advocate. The standard model of care is insufficient when applied to the unique fabric of United States San Francisco.</w:t>
      </w:r>
    </w:p>
    <w:p>
      <w:pPr>
        <w:pStyle w:val="BodyText"/>
      </w:pPr>
      <w:r>
        <w:t xml:space="preserve">Furthermore, the diversity of the population in United States San Francisco requires culturally competent care. An Occupational Therapist must understand the dietary habits, family structures, and spiritual practices of a wide array of cultural groups present in this city. For instance, adaptations for cooking traditional foods may require specific kitchen modifications that differ from standard American diets.</w:t>
      </w:r>
    </w:p>
    <w:p>
      <w:pPr>
        <w:pStyle w:val="BodyText"/>
      </w:pPr>
      <w:r>
        <w:t xml:space="preserve">The report also identifies a gap in post-acute care coordination. Patients discharged from hospitals in United States San Francisco often face delays in receiving home health services due to resource scarcity. The Occupational Therapist plays a pivotal role as the primary case manager, coordinating with local non-profits and city services to ensure seamless transitions.</w:t>
      </w:r>
    </w:p>
    <w:bookmarkEnd w:id="32"/>
    <w:bookmarkStart w:id="33" w:name="vi.-conclusion-and-recommendations"/>
    <w:p>
      <w:pPr>
        <w:pStyle w:val="Heading2"/>
      </w:pPr>
      <w:r>
        <w:t xml:space="preserve">VI. Conclusion and Recommendations</w:t>
      </w:r>
    </w:p>
    <w:p>
      <w:pPr>
        <w:pStyle w:val="FirstParagraph"/>
      </w:pPr>
      <w:r>
        <w:t xml:space="preserve">In conclusion, this Lab Report affirms that occupational therapy in United States San Francisco requires a highly specialized, context-aware approach. The unique environmental challenges of steep terrain, high-density housing, and a demanding economic landscape necessitate tailored interventions by the Occupational Therapist.</w:t>
      </w:r>
    </w:p>
    <w:p>
      <w:pPr>
        <w:pStyle w:val="BodyText"/>
      </w:pPr>
      <w:r>
        <w:rPr>
          <w:bCs/>
          <w:b/>
        </w:rPr>
        <w:t xml:space="preserve">Recommendations:</w:t>
      </w:r>
    </w:p>
    <w:p>
      <w:pPr>
        <w:numPr>
          <w:ilvl w:val="0"/>
          <w:numId w:val="1002"/>
        </w:numPr>
        <w:pStyle w:val="Compact"/>
      </w:pPr>
      <w:r>
        <w:rPr>
          <w:bCs/>
          <w:b/>
        </w:rPr>
        <w:t xml:space="preserve">Federal and Local Funding:</w:t>
      </w:r>
      <w:r>
        <w:t xml:space="preserve"> </w:t>
      </w:r>
      <w:r>
        <w:t xml:space="preserve">Increase funding for community-based occupational therapy programs in United States San Francisco to address the high volume of patients with complex needs.</w:t>
      </w:r>
    </w:p>
    <w:p>
      <w:pPr>
        <w:numPr>
          <w:ilvl w:val="0"/>
          <w:numId w:val="1002"/>
        </w:numPr>
        <w:pStyle w:val="Compact"/>
      </w:pPr>
      <w:r>
        <w:t xml:space="preserve">Educational Training:&gt; Occupational Therapist training programs should include specific modules on urban planning and accessibility challenges unique to cities like United States San Francisco.</w:t>
      </w:r>
    </w:p>
    <w:p>
      <w:pPr>
        <w:numPr>
          <w:ilvl w:val="0"/>
          <w:numId w:val="1002"/>
        </w:numPr>
        <w:pStyle w:val="Compact"/>
      </w:pPr>
      <w:r>
        <w:rPr>
          <w:bCs/>
          <w:b/>
        </w:rPr>
        <w:t xml:space="preserve">Tech Integration:</w:t>
      </w:r>
      <w:r>
        <w:t xml:space="preserve"> </w:t>
      </w:r>
      <w:r>
        <w:t xml:space="preserve">Leverage telehealth platforms, which are prevalent in United States San Francisco, to provide ongoing support for patients who struggle with physical travel due to the city's geography.</w:t>
      </w:r>
    </w:p>
    <w:p>
      <w:pPr>
        <w:pStyle w:val="FirstParagraph"/>
      </w:pPr>
      <w:r>
        <w:t xml:space="preserve">The Occupational Therapist remains a critical component of the healthcare infrastructure in United States San Francisco. By adapting therapeutic goals to fit the reality of urban life, practitioners can significantly enhance the quality of life for residents. This report serves as a blueprint for future clinical practices, ensuring that all interventions are relevant, effective, and accessible within the dynamic environment of United States San Francisco.</w:t>
      </w:r>
    </w:p>
    <w:bookmarkEnd w:id="33"/>
    <w:bookmarkStart w:id="34" w:name="vii.-references"/>
    <w:p>
      <w:pPr>
        <w:pStyle w:val="Heading2"/>
      </w:pPr>
      <w:r>
        <w:t xml:space="preserve">VII. References</w:t>
      </w:r>
    </w:p>
    <w:p>
      <w:pPr>
        <w:pStyle w:val="FirstParagraph"/>
      </w:pPr>
      <w:r>
        <w:rPr>
          <w:iCs/>
          <w:i/>
        </w:rPr>
        <w:t xml:space="preserve">Note: The following references are illustrative of the types of documents cited in a professional lab report regarding occupational therapy standards and urban health data in the United States San Francisco area.</w:t>
      </w:r>
    </w:p>
    <w:p>
      <w:pPr>
        <w:numPr>
          <w:ilvl w:val="0"/>
          <w:numId w:val="1003"/>
        </w:numPr>
        <w:pStyle w:val="Compact"/>
      </w:pPr>
      <w:r>
        <w:t xml:space="preserve">American Occupational Therapy Association. (2023). *Guidelines for Practice in Urban Environments*. AOTA Press.</w:t>
      </w:r>
    </w:p>
    <w:p>
      <w:pPr>
        <w:numPr>
          <w:ilvl w:val="0"/>
          <w:numId w:val="1003"/>
        </w:numPr>
        <w:pStyle w:val="Compact"/>
      </w:pPr>
      <w:r>
        <w:t xml:space="preserve">San Francisco Department of Public Health. (2022). *Annual Report on Accessibility and Community Health*. City and County of San Francisco.</w:t>
      </w:r>
    </w:p>
    <w:p>
      <w:pPr>
        <w:numPr>
          <w:ilvl w:val="0"/>
          <w:numId w:val="1003"/>
        </w:numPr>
        <w:pStyle w:val="Compact"/>
      </w:pPr>
      <w:r>
        <w:t xml:space="preserve">National Institute on Disability, Independent Living, and Rehabilitation Research. (2021). *Urban Rehabilitation Strategies*. NIDILRR.</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Lab Report: United States San Francisco</dc:title>
  <dc:creator/>
  <dc:language>en</dc:language>
  <cp:keywords/>
  <dcterms:created xsi:type="dcterms:W3CDTF">2026-07-29T22:33:51Z</dcterms:created>
  <dcterms:modified xsi:type="dcterms:W3CDTF">2026-07-29T22:33:51Z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