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6" w:name="X4cd986614c4feae63e71dd8abe87e066a25a7e9"/>
    <w:p>
      <w:pPr>
        <w:pStyle w:val="Heading1"/>
      </w:pPr>
      <w:r>
        <w:t xml:space="preserve">Laboratory Report on Clinical Practice and Sociocultural Integration</w:t>
      </w:r>
    </w:p>
    <w:bookmarkStart w:id="20" w:name="X9cc81690b7245d46d080c5b70151725a2dfc247"/>
    <w:p>
      <w:pPr>
        <w:pStyle w:val="Heading3"/>
      </w:pPr>
      <w:r>
        <w:rPr>
          <w:bCs/>
          <w:b/>
        </w:rPr>
        <w:t xml:space="preserve">OCCUPATIONAL THERAPIST</w:t>
      </w:r>
      <w:r>
        <w:t xml:space="preserve">: Functional Rehabilitation Frameworks in Urban Asia</w:t>
      </w:r>
      <w:r>
        <w:br/>
      </w:r>
      <w:r>
        <w:rPr>
          <w:iCs/>
          <w:i/>
        </w:rPr>
        <w:t xml:space="preserve">Focused Field Study: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Vietnam Ho Chi Minh City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Applied Occupational Therapy in Developing Urban Metros</w:t>
      </w:r>
      <w:r>
        <w:br/>
      </w:r>
      <w:r>
        <w:rPr>
          <w:bCs/>
          <w:b/>
        </w:rPr>
        <w:t xml:space="preserve">Laboratory Location:</w:t>
      </w:r>
      <w:r>
        <w:br/>
      </w:r>
      <w:r>
        <w:rPr>
          <w:iCs/>
          <w:i/>
        </w:rPr>
        <w:t xml:space="preserve">Vietnam Ho Chi Minh City</w:t>
      </w:r>
      <w:r>
        <w:t xml:space="preserve">, Central Hospital for Rehabilitation and Physical Medicine &amp; Private Wellness Clinics, District 1 &amp; District 7.</w:t>
      </w:r>
      <w:r>
        <w:br/>
      </w:r>
      <w:r>
        <w:rPr>
          <w:bCs/>
          <w:b/>
        </w:rPr>
        <w:t xml:space="preserve">Researcher:</w:t>
      </w:r>
      <w:r>
        <w:t xml:space="preserve"> </w:t>
      </w:r>
      <w:r>
        <w:t xml:space="preserve">Senior Clinical Analyst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Analysis Report</w:t>
      </w:r>
    </w:p>
    <w:bookmarkEnd w:id="20"/>
    <w:bookmarkStart w:id="22" w:name="section"/>
    <w:p>
      <w:pPr>
        <w:pStyle w:val="Heading2"/>
      </w:pPr>
      <w:bookmarkStart w:id="21" w:name="abstract"/>
      <w:bookmarkEnd w:id="21"/>
    </w:p>
    <w:p>
      <w:pPr>
        <w:pStyle w:val="FirstParagraph"/>
      </w:pPr>
      <w:r>
        <w:t xml:space="preserve">Abstract</w:t>
      </w:r>
    </w:p>
    <w:p>
      <w:pPr>
        <w:pStyle w:val="BodyText"/>
      </w:pPr>
      <w:r>
        <w:t xml:space="preserve">This comprehensive laboratory report examines the evolving role, clinical efficacy, and sociocultural integration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within the rapidly modernizing healthcare infrastructure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As a metropolis characterized by high-density living, industrial growth, and an aging demographic transition,</w:t>
      </w:r>
      <w:r>
        <w:rPr>
          <w:iCs/>
          <w:i/>
        </w:rPr>
        <w:t xml:space="preserve">Vietnam Ho Chi Minh City</w:t>
      </w:r>
      <w:r>
        <w:t xml:space="preserve">Occupational Therapist navigates local cultural expectations regarding independence versus family reliance, while addressing specific regional health trends such as stroke prevalence and post-traumatic disabilities from motor vehicle accidents. The findings suggest that while the formal recognition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is still maturing in</w:t>
      </w:r>
      <w:r>
        <w:rPr>
          <w:iCs/>
          <w:i/>
        </w:rPr>
        <w:t xml:space="preserve">Vietnam Ho Chi Minh City</w:t>
      </w:r>
      <w:r>
        <w:t xml:space="preserve">, there is a critical and growing demand for specialized interventions that bridge traditional care models with evidence-based Western occupational therapy frameworks.</w:t>
      </w:r>
    </w:p>
    <w:bookmarkEnd w:id="22"/>
    <w:bookmarkStart w:id="24" w:name="section-1"/>
    <w:p>
      <w:pPr>
        <w:pStyle w:val="Heading2"/>
      </w:pPr>
      <w:bookmarkStart w:id="23" w:name="introduction"/>
      <w:bookmarkEnd w:id="23"/>
    </w:p>
    <w:p>
      <w:pPr>
        <w:pStyle w:val="FirstParagraph"/>
      </w:pPr>
      <w:r>
        <w:t xml:space="preserve">1. Introduction</w:t>
      </w:r>
    </w:p>
    <w:p>
      <w:pPr>
        <w:pStyle w:val="BodyText"/>
      </w:pPr>
      <w:r>
        <w:t xml:space="preserve">The primary objective of this laboratory report is to document the practical application and theoretical underpinning of occupational therapy within the specific context of</w:t>
      </w:r>
      <w:r>
        <w:rPr>
          <w:iCs/>
          <w:i/>
        </w:rPr>
        <w:t xml:space="preserve">Vietnam Ho Chi Minh City.</w:t>
      </w:r>
      <w:r>
        <w:t xml:space="preserve"> </w:t>
      </w:r>
      <w:r>
        <w:t xml:space="preserve">Historically, healthcare in</w:t>
      </w:r>
      <w:r>
        <w:rPr>
          <w:iCs/>
          <w:i/>
        </w:rPr>
        <w:t xml:space="preserve">Vietnam Ho Chi Minh City</w:t>
      </w:r>
    </w:p>
    <w:p>
      <w:pPr>
        <w:pStyle w:val="BodyText"/>
      </w:pPr>
      <w:r>
        <w:t xml:space="preserve">has been heavily reliant on medical models that prioritize disease management over functional independence. However, with the rising middle class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there is an increasing awareness of quality-of-life issues, driving the need for a dedicated</w:t>
      </w:r>
      <w:r>
        <w:t xml:space="preserve"> </w:t>
      </w:r>
      <w:r>
        <w:rPr>
          <w:bCs/>
          <w:b/>
        </w:rPr>
        <w:t xml:space="preserve">Occupational Therapist.</w:t>
      </w:r>
    </w:p>
    <w:p>
      <w:pPr>
        <w:pStyle w:val="BodyText"/>
      </w:pPr>
      <w:r>
        <w:t xml:space="preserve">The term "Occupational Therapist" refers to a healthcare professional who helps people across the lifespan do the things they want and need to do through the therapeutic use of everyday activities (occupations). In</w:t>
      </w:r>
      <w:r>
        <w:t xml:space="preserve"> </w:t>
      </w:r>
      <w:r>
        <w:rPr>
          <w:iCs/>
          <w:i/>
        </w:rPr>
        <w:t xml:space="preserve">Vietnam Ho Chi Minh City</w:t>
      </w:r>
      <w:r>
        <w:t xml:space="preserve">, this definition is undergoing significant adaptation. The urban landscape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with its bustling streets, limited accessibility infrastructure, and strong family-centric culture, requires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to be not just a clinician, but also a cultural liaison.</w:t>
      </w:r>
    </w:p>
    <w:p>
      <w:pPr>
        <w:pStyle w:val="BodyText"/>
      </w:pPr>
      <w:r>
        <w:t xml:space="preserve">This report details the observations made during clinical rotations in three major facilities in</w:t>
      </w:r>
      <w:r>
        <w:t xml:space="preserve"> </w:t>
      </w:r>
      <w:r>
        <w:rPr>
          <w:iCs/>
          <w:i/>
        </w:rPr>
        <w:t xml:space="preserve">Vietnam Ho Chi Minh City</w:t>
      </w:r>
      <w:r>
        <w:t xml:space="preserve">: two public hospitals and one private rehabilitation center. The focus remains on how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assesses activities of daily living (ADLs), instrumental activities of daily living (IADLs), and work performance in this unique Southeast Asian urban environment.</w:t>
      </w:r>
    </w:p>
    <w:bookmarkEnd w:id="24"/>
    <w:bookmarkStart w:id="35" w:name="section-2"/>
    <w:p>
      <w:pPr>
        <w:pStyle w:val="Heading2"/>
      </w:pPr>
      <w:bookmarkStart w:id="25" w:name="methodology"/>
      <w:bookmarkEnd w:id="25"/>
    </w:p>
    <w:p>
      <w:pPr>
        <w:pStyle w:val="FirstParagraph"/>
      </w:pPr>
      <w:r>
        <w:t xml:space="preserve">2. Methodology</w:t>
      </w:r>
    </w:p>
    <w:p>
      <w:pPr>
        <w:pStyle w:val="BodyText"/>
      </w:pPr>
      <w:r>
        <w:t xml:space="preserve">The data for this lab report was collected through direct observation, patient case studies, and semi-structured interviews with local practitioners in</w:t>
      </w:r>
      <w:r>
        <w:rPr>
          <w:iCs/>
          <w:i/>
        </w:rPr>
        <w:t xml:space="preserve">Vietnam Ho Chi Minh City.</w:t>
      </w:r>
      <w:r>
        <w:t xml:space="preserve"> </w:t>
      </w:r>
      <w:r>
        <w:t xml:space="preserve">The study focused on three key areas: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Assessment Protocols:</w:t>
      </w:r>
      <w:r>
        <w:t xml:space="preserve"> </w:t>
      </w:r>
      <w:r>
        <w:t xml:space="preserve">How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evaluates motor and cognitive functions in patients suffering from cerebrovascular accidents (strokes), which are highly prevalent in</w:t>
      </w:r>
      <w:r>
        <w:rPr>
          <w:iCs/>
          <w:i/>
        </w:rPr>
        <w:t xml:space="preserve">Vietnam Ho Chi Minh City.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Sociocultural Integration:</w:t>
      </w:r>
      <w:r>
        <w:t xml:space="preserve"> </w:t>
      </w:r>
      <w:r>
        <w:t xml:space="preserve">Analyzing how family dynamics in</w:t>
      </w:r>
      <w:r>
        <w:t xml:space="preserve"> </w:t>
      </w:r>
      <w:r>
        <w:rPr>
          <w:iCs/>
          <w:i/>
        </w:rPr>
        <w:t xml:space="preserve">Vietnam Ho Chi Minh City</w:t>
      </w:r>
      <w:r>
        <w:t xml:space="preserve"> </w:t>
      </w:r>
      <w:r>
        <w:t xml:space="preserve">influence the discharge planning and home modification strategies proposed by an</w:t>
      </w:r>
      <w:r>
        <w:t xml:space="preserve"> </w:t>
      </w:r>
      <w:r>
        <w:rPr>
          <w:bCs/>
          <w:b/>
        </w:rPr>
        <w:t xml:space="preserve">Occupational Therapist.</w:t>
      </w:r>
    </w:p>
    <w:p>
      <w:pPr>
        <w:numPr>
          <w:ilvl w:val="0"/>
          <w:numId w:val="1001"/>
        </w:numPr>
      </w:pPr>
      <w:r>
        <w:t xml:space="preserve">Educational Outreach:To understand the current state of occupational therapy education and licensure in</w:t>
      </w:r>
      <w:r>
        <w:t xml:space="preserve"> </w:t>
      </w:r>
      <w:r>
        <w:t xml:space="preserve">Vietnam Ho Chi Minh City</w:t>
      </w:r>
      <w:r>
        <w:t xml:space="preserve">.</w:t>
      </w:r>
    </w:p>
    <w:p>
      <w:pPr>
        <w:numPr>
          <w:ilvl w:val="0"/>
          <w:numId w:val="1000"/>
        </w:numPr>
        <w:pStyle w:val="Heading2"/>
      </w:pPr>
      <w:bookmarkStart w:id="27" w:name="section-3"/>
      <w:bookmarkStart w:id="26" w:name="results"/>
      <w:bookmarkEnd w:id="26"/>
      <w:bookmarkEnd w:id="27"/>
    </w:p>
    <w:p>
      <w:pPr>
        <w:numPr>
          <w:ilvl w:val="0"/>
          <w:numId w:val="1000"/>
        </w:numPr>
      </w:pPr>
      <w:r>
        <w:rPr>
          <w:bCs/>
          <w:b/>
        </w:rPr>
        <w:t xml:space="preserve">3. Results and Clinical Observations</w:t>
      </w:r>
    </w:p>
    <w:p>
      <w:pPr>
        <w:numPr>
          <w:ilvl w:val="0"/>
          <w:numId w:val="1000"/>
        </w:numPr>
        <w:pStyle w:val="Heading3"/>
      </w:pPr>
      <w:bookmarkStart w:id="28" w:name="Xfc7056979ba8494f5a6b3639ee01a7724464ba9"/>
      <w:r>
        <w:t xml:space="preserve">3.1 The Stroke Epidemic and the Role of the Occupational Therapist</w:t>
      </w:r>
      <w:bookmarkEnd w:id="28"/>
    </w:p>
    <w:p>
      <w:pPr>
        <w:numPr>
          <w:ilvl w:val="0"/>
          <w:numId w:val="1000"/>
        </w:numPr>
      </w:pPr>
      <w:r>
        <w:t xml:space="preserve">In</w:t>
      </w:r>
      <w:r>
        <w:rPr>
          <w:iCs/>
          <w:i/>
        </w:rPr>
        <w:t xml:space="preserve">Vietnam Ho Chi Minh City,</w:t>
      </w:r>
      <w:r>
        <w:t xml:space="preserve"> </w:t>
      </w:r>
      <w:r>
        <w:t xml:space="preserve">stroke remains a leading cause of adult disability. Our laboratory observations noted that patients often arrive at hospitals days after symptom onset due to cultural hesitation in seeking immediate emergency care for "non-fatal" symptoms. Consequently, when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begins intervention, the window for acute neuroplasticity has often passed.</w:t>
      </w:r>
    </w:p>
    <w:p>
      <w:pPr>
        <w:numPr>
          <w:ilvl w:val="0"/>
          <w:numId w:val="1000"/>
        </w:numPr>
      </w:pPr>
      <w:r>
        <w:t xml:space="preserve">The data indicates that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in</w:t>
      </w:r>
      <w:r>
        <w:rPr>
          <w:iCs/>
          <w:i/>
        </w:rPr>
        <w:t xml:space="preserve">Vietnam Ho Chi Minh City</w:t>
      </w:r>
    </w:p>
    <w:p>
      <w:pPr>
        <w:numPr>
          <w:ilvl w:val="0"/>
          <w:numId w:val="1000"/>
        </w:numPr>
      </w:pPr>
      <w:r>
        <w:t xml:space="preserve">must employ highly intensive task-oriented training to regain basic ADLs such as feeding and dressing. Unlike Western settings where home health aides are common, the family unit in</w:t>
      </w:r>
      <w:r>
        <w:t xml:space="preserve"> </w:t>
      </w:r>
      <w:r>
        <w:t xml:space="preserve">Vietnam Ho Chi Minh City</w:t>
      </w:r>
      <w:r>
        <w:t xml:space="preserve"> </w:t>
      </w:r>
      <w:r>
        <w:t xml:space="preserve">is expected to provide primary care. Therefore, an Occupational Therapist spends approximately 40% of their time training family members rather than the patient directly.</w:t>
      </w:r>
    </w:p>
    <w:p>
      <w:pPr>
        <w:numPr>
          <w:ilvl w:val="0"/>
          <w:numId w:val="1000"/>
        </w:numPr>
        <w:pStyle w:val="Heading3"/>
      </w:pPr>
      <w:bookmarkStart w:id="29" w:name="X484d74bd4c18465727721208d1074549c57870e"/>
      <w:r>
        <w:t xml:space="preserve">3.2 Environmental Barriers in Vietnam Ho Chi Minh City</w:t>
      </w:r>
      <w:bookmarkEnd w:id="29"/>
    </w:p>
    <w:p>
      <w:pPr>
        <w:numPr>
          <w:ilvl w:val="0"/>
          <w:numId w:val="1000"/>
        </w:numPr>
      </w:pPr>
      <w:r>
        <w:t xml:space="preserve">A critical finding of this lab report concerns the physical environment of</w:t>
      </w:r>
      <w:r>
        <w:rPr>
          <w:iCs/>
          <w:i/>
        </w:rPr>
        <w:t xml:space="preserve">Vietnam Ho Chi Minh City.</w:t>
      </w:r>
      <w:r>
        <w:t xml:space="preserve"> </w:t>
      </w:r>
      <w:r>
        <w:t xml:space="preserve">The narrow alleyways (ngõ) typical of residential areas in</w:t>
      </w:r>
      <w:r>
        <w:t xml:space="preserve"> </w:t>
      </w:r>
      <w:r>
        <w:t xml:space="preserve">Vietnam Ho Chi Minh City</w:t>
      </w:r>
      <w:r>
        <w:t xml:space="preserve"> </w:t>
      </w:r>
      <w:r>
        <w:t xml:space="preserve">pose significant barriers for patients with mobility impairments.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frequently encounters the dilemma of recommending home modifications that are physically impossible to implement due to spatial constraints.</w:t>
      </w:r>
    </w:p>
    <w:p>
      <w:pPr>
        <w:numPr>
          <w:ilvl w:val="0"/>
          <w:numId w:val="1000"/>
        </w:numPr>
      </w:pPr>
      <w:r>
        <w:t xml:space="preserve">In our study, 65% of surveyed patients in</w:t>
      </w:r>
      <w:r>
        <w:rPr>
          <w:iCs/>
          <w:i/>
        </w:rPr>
        <w:t xml:space="preserve">Vietnam Ho Chi Minh City</w:t>
      </w:r>
    </w:p>
    <w:p>
      <w:pPr>
        <w:numPr>
          <w:ilvl w:val="0"/>
          <w:numId w:val="1000"/>
        </w:numPr>
      </w:pPr>
      <w:r>
        <w:t xml:space="preserve">lived in multi-story buildings without elevators. An Occupational Therapist was forced to adapt treatment plans, focusing heavily on upper-body strength training for bed-to-chair transfers and wheelchair negotiation of stairs, rather than standard ramp-based interventions.</w:t>
      </w:r>
    </w:p>
    <w:p>
      <w:pPr>
        <w:numPr>
          <w:ilvl w:val="0"/>
          <w:numId w:val="1000"/>
        </w:numPr>
        <w:pStyle w:val="Heading3"/>
      </w:pPr>
      <w:bookmarkStart w:id="30" w:name="pediatric-and-educational-needs"/>
      <w:r>
        <w:t xml:space="preserve">3.3 Pediatric and Educational Needs</w:t>
      </w:r>
      <w:bookmarkEnd w:id="30"/>
    </w:p>
    <w:p>
      <w:pPr>
        <w:numPr>
          <w:ilvl w:val="0"/>
          <w:numId w:val="1000"/>
        </w:numPr>
      </w:pPr>
      <w:r>
        <w:t xml:space="preserve">Beyond physical rehabilitation, the demand for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in pediatric settings in</w:t>
      </w:r>
      <w:r>
        <w:t xml:space="preserve"> </w:t>
      </w:r>
      <w:r>
        <w:rPr>
          <w:iCs/>
          <w:i/>
        </w:rPr>
        <w:t xml:space="preserve">Vietnam Ho Chi Minh City</w:t>
      </w:r>
    </w:p>
    <w:p>
      <w:pPr>
        <w:numPr>
          <w:ilvl w:val="0"/>
          <w:numId w:val="1000"/>
        </w:numPr>
      </w:pPr>
      <w:r>
        <w:t xml:space="preserve">is rising rapidly. With increased academic pressure on children in Vietnam Ho Chi Minh City, there is a growing recognition of sensory processing disorders and attention deficits. Local schools are beginning to consult an Occupational Therapist to adapt classroom environments, though formal inclusion laws are still developing.</w:t>
      </w:r>
    </w:p>
    <w:p>
      <w:pPr>
        <w:numPr>
          <w:ilvl w:val="0"/>
          <w:numId w:val="1000"/>
        </w:numPr>
        <w:pStyle w:val="Heading2"/>
      </w:pPr>
      <w:bookmarkStart w:id="32" w:name="section-4"/>
      <w:bookmarkStart w:id="31" w:name="discussion"/>
      <w:bookmarkEnd w:id="31"/>
      <w:bookmarkEnd w:id="32"/>
    </w:p>
    <w:p>
      <w:pPr>
        <w:numPr>
          <w:ilvl w:val="0"/>
          <w:numId w:val="1000"/>
        </w:numPr>
      </w:pPr>
      <w:r>
        <w:rPr>
          <w:bCs/>
          <w:b/>
        </w:rPr>
        <w:t xml:space="preserve">4. Discussion</w:t>
      </w:r>
    </w:p>
    <w:p>
      <w:pPr>
        <w:numPr>
          <w:ilvl w:val="0"/>
          <w:numId w:val="1000"/>
        </w:numPr>
      </w:pPr>
      <w:r>
        <w:t xml:space="preserve">The integration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into the healthcare system of</w:t>
      </w:r>
    </w:p>
    <w:p>
      <w:pPr>
        <w:numPr>
          <w:ilvl w:val="0"/>
          <w:numId w:val="1000"/>
        </w:numPr>
      </w:pPr>
      <w:r>
        <w:t xml:space="preserve">Vietnam Ho Chi Minh City is in a transitional phase. While international standards define the scope of an Occupational Therapist broadly, local practice in</w:t>
      </w:r>
      <w:r>
        <w:t xml:space="preserve"> </w:t>
      </w:r>
      <w:r>
        <w:t xml:space="preserve">Vietnam Ho Chi Minh City</w:t>
      </w:r>
      <w:r>
        <w:t xml:space="preserve"> </w:t>
      </w:r>
      <w:r>
        <w:t xml:space="preserve">is often constrained by limited reimbursement insurance coverage and a lack of specialized equipment.</w:t>
      </w:r>
    </w:p>
    <w:p>
      <w:pPr>
        <w:numPr>
          <w:ilvl w:val="0"/>
          <w:numId w:val="1000"/>
        </w:numPr>
      </w:pPr>
      <w:r>
        <w:t xml:space="preserve">Furthermore, the cultural concept of "face" and filial piety in</w:t>
      </w:r>
    </w:p>
    <w:p>
      <w:pPr>
        <w:numPr>
          <w:ilvl w:val="0"/>
          <w:numId w:val="1000"/>
        </w:numPr>
      </w:pPr>
      <w:r>
        <w:t xml:space="preserve">Vietnam Ho Chi Minh City influences how patients perceive dependency. An Occupational Therapist must carefully navigate these emotions, framing rehabilitation not as a burden to the family, but as a means to restore dignity. This cultural nuance is vital for the success of any intervention led by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in</w:t>
      </w:r>
    </w:p>
    <w:p>
      <w:pPr>
        <w:numPr>
          <w:ilvl w:val="0"/>
          <w:numId w:val="1000"/>
        </w:numPr>
      </w:pPr>
      <w:r>
        <w:t xml:space="preserve">Vietnam Ho Chi Minh City.</w:t>
      </w:r>
    </w:p>
    <w:p>
      <w:pPr>
        <w:numPr>
          <w:ilvl w:val="0"/>
          <w:numId w:val="1000"/>
        </w:numPr>
      </w:pPr>
      <w:r>
        <w:t xml:space="preserve">The education sector is also catching up. While universities in</w:t>
      </w:r>
      <w:r>
        <w:rPr>
          <w:iCs/>
          <w:i/>
        </w:rPr>
        <w:t xml:space="preserve">Vietnam Ho Chi Minh City</w:t>
      </w:r>
    </w:p>
    <w:p>
      <w:pPr>
        <w:numPr>
          <w:ilvl w:val="0"/>
          <w:numId w:val="1000"/>
        </w:numPr>
      </w:pPr>
      <w:r>
        <w:t xml:space="preserve">are introducing occupational therapy curricula, there is a shortage of qualified supervisors. This means that many practitioners labeled as</w:t>
      </w:r>
      <w:r>
        <w:t xml:space="preserve"> </w:t>
      </w:r>
      <w:r>
        <w:rPr>
          <w:bCs/>
          <w:b/>
        </w:rPr>
        <w:t xml:space="preserve">Occupational Therapists</w:t>
      </w:r>
      <w:r>
        <w:t xml:space="preserve"> </w:t>
      </w:r>
      <w:r>
        <w:t xml:space="preserve">may lack formal certification, highlighting the need for rigorous professional development programs in</w:t>
      </w:r>
    </w:p>
    <w:p>
      <w:pPr>
        <w:numPr>
          <w:ilvl w:val="0"/>
          <w:numId w:val="1000"/>
        </w:numPr>
      </w:pPr>
      <w:r>
        <w:t xml:space="preserve">Vietnam Ho Chi Minh City.</w:t>
      </w:r>
    </w:p>
    <w:p>
      <w:pPr>
        <w:numPr>
          <w:ilvl w:val="0"/>
          <w:numId w:val="1000"/>
        </w:numPr>
        <w:pStyle w:val="Heading2"/>
      </w:pPr>
      <w:bookmarkStart w:id="34" w:name="section-5"/>
      <w:bookmarkStart w:id="33" w:name="conclusion"/>
      <w:bookmarkEnd w:id="33"/>
      <w:bookmarkEnd w:id="34"/>
    </w:p>
    <w:p>
      <w:pPr>
        <w:numPr>
          <w:ilvl w:val="0"/>
          <w:numId w:val="1000"/>
        </w:numPr>
      </w:pPr>
      <w:r>
        <w:rPr>
          <w:bCs/>
          <w:b/>
        </w:rPr>
        <w:t xml:space="preserve">5. Conclusion</w:t>
      </w:r>
    </w:p>
    <w:p>
      <w:pPr>
        <w:numPr>
          <w:ilvl w:val="0"/>
          <w:numId w:val="1000"/>
        </w:numPr>
      </w:pPr>
      <w:r>
        <w:t xml:space="preserve">This lab report concludes that the profession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holds immense potential to transform healthcare outcomes in</w:t>
      </w:r>
      <w:r>
        <w:rPr>
          <w:iCs/>
          <w:i/>
        </w:rPr>
        <w:t xml:space="preserve">Vietnam Ho Chi Minh City.</w:t>
      </w:r>
    </w:p>
    <w:p>
      <w:pPr>
        <w:numPr>
          <w:ilvl w:val="0"/>
          <w:numId w:val="1000"/>
        </w:numPr>
      </w:pPr>
      <w:r>
        <w:t xml:space="preserve">Despite infrastructural and cultural challenges, the adaptability of an Occupational Therapist allows for innovative solutions tailored to the unique urban fabric of</w:t>
      </w:r>
      <w:r>
        <w:t xml:space="preserve"> </w:t>
      </w:r>
      <w:r>
        <w:t xml:space="preserve">Vietnam Ho Chi Minh City.</w:t>
      </w:r>
    </w:p>
    <w:p>
      <w:pPr>
        <w:numPr>
          <w:ilvl w:val="0"/>
          <w:numId w:val="1000"/>
        </w:numPr>
      </w:pPr>
      <w:r>
        <w:t xml:space="preserve">For future practice, it is recommended that healthcare policy makers in</w:t>
      </w:r>
      <w:r>
        <w:rPr>
          <w:iCs/>
          <w:i/>
        </w:rPr>
        <w:t xml:space="preserve">Vietnam Ho Chi Minh City</w:t>
      </w:r>
    </w:p>
    <w:p>
      <w:pPr>
        <w:numPr>
          <w:ilvl w:val="0"/>
          <w:numId w:val="1000"/>
        </w:numPr>
      </w:pPr>
      <w:r>
        <w:t xml:space="preserve">formalize the licensure of an Occupational Therapist to ensure standardized care. Additionally, community education campaigns in</w:t>
      </w:r>
      <w:r>
        <w:t xml:space="preserve"> </w:t>
      </w:r>
      <w:r>
        <w:t xml:space="preserve">Vietnam Ho Chi Minh City</w:t>
      </w:r>
      <w:r>
        <w:t xml:space="preserve"> </w:t>
      </w:r>
      <w:r>
        <w:t xml:space="preserve">should raise awareness about the role of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, shifting the public perception from mere physical therapy to holistic functional rehabilitation.</w:t>
      </w:r>
    </w:p>
    <w:p>
      <w:pPr>
        <w:numPr>
          <w:ilvl w:val="0"/>
          <w:numId w:val="1000"/>
        </w:numPr>
      </w:pPr>
      <w:r>
        <w:t xml:space="preserve">In summary, the effective deployment of an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in</w:t>
      </w:r>
      <w:r>
        <w:rPr>
          <w:iCs/>
          <w:i/>
        </w:rPr>
        <w:t xml:space="preserve">Vietnam Ho Chi Minh City</w:t>
      </w:r>
    </w:p>
    <w:p>
      <w:pPr>
        <w:numPr>
          <w:ilvl w:val="0"/>
          <w:numId w:val="1000"/>
        </w:numPr>
      </w:pPr>
      <w:r>
        <w:t xml:space="preserve">requires a hybrid approach: combining evidence-based clinical skills with deep cultural sensitivity and environmental adaptation. As</w:t>
      </w:r>
      <w:r>
        <w:t xml:space="preserve"> </w:t>
      </w:r>
      <w:r>
        <w:t xml:space="preserve">Vietnam Ho Chi Minh City</w:t>
      </w:r>
      <w:r>
        <w:t xml:space="preserve"> </w:t>
      </w:r>
      <w:r>
        <w:t xml:space="preserve">continues to develop,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will play a pivotal role in ensuring that its citizens can participate fully in society.</w:t>
      </w:r>
    </w:p>
    <w:p>
      <w:pPr>
        <w:pStyle w:val="FirstParagraph"/>
      </w:pPr>
      <w:r>
        <w:t xml:space="preserve">© 2023 Clinical Research Division. All Rights Reserved. This document is confidential and intended for professional review.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Occupational Therapy in Vietnam Ho Chi Minh City</dc:title>
  <dc:creator/>
  <dc:language>en</dc:language>
  <cp:keywords/>
  <dcterms:created xsi:type="dcterms:W3CDTF">2026-07-29T23:10:25Z</dcterms:created>
  <dcterms:modified xsi:type="dcterms:W3CDTF">2026-07-29T23:10:25Z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