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Oceanographic</w:t>
      </w:r>
      <w:r>
        <w:t xml:space="preserve"> </w:t>
      </w:r>
      <w:r>
        <w:t xml:space="preserve">Analysis</w:t>
      </w:r>
      <w:r>
        <w:t xml:space="preserve"> </w:t>
      </w:r>
      <w:r>
        <w:t xml:space="preserve">in</w:t>
      </w:r>
      <w:r>
        <w:t xml:space="preserve"> </w:t>
      </w:r>
      <w:r>
        <w:t xml:space="preserve">Argentina,</w:t>
      </w:r>
      <w:r>
        <w:t xml:space="preserve"> </w:t>
      </w:r>
      <w:r>
        <w:t xml:space="preserve">Buenos</w:t>
      </w:r>
      <w:r>
        <w:t xml:space="preserve"> </w:t>
      </w:r>
      <w:r>
        <w:t xml:space="preserve">Aires</w:t>
      </w:r>
    </w:p>
    <w:bookmarkStart w:id="31" w:name="X6c0ee5be9e22fc4f65c5abebe9825c8f9c90be5"/>
    <w:p>
      <w:pPr>
        <w:pStyle w:val="Heading1"/>
      </w:pPr>
      <w:r>
        <w:t xml:space="preserve">Laboratory Report on Oceanographic Data Collection and Analysis</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Instituto Argentino de Oceanografía (IAO)</w:t>
      </w:r>
      <w:r>
        <w:br/>
      </w:r>
      <w:r>
        <w:rPr>
          <w:bCs/>
          <w:b/>
        </w:rPr>
        <w:t xml:space="preserve">Location:</w:t>
      </w:r>
      <w:r>
        <w:t xml:space="preserve"> </w:t>
      </w:r>
      <w:r>
        <w:t xml:space="preserve">Buenos Aires, Argentina</w:t>
      </w:r>
      <w:r>
        <w:br/>
      </w:r>
    </w:p>
    <w:p>
      <w:pPr>
        <w:pStyle w:val="BodyText"/>
      </w:pPr>
      <w:r>
        <w:t xml:space="preserve">Oceanographer Lead:: Dr. Elena Rodriguez</w:t>
      </w:r>
    </w:p>
    <w:bookmarkStart w:id="20" w:name="executive-summary"/>
    <w:p>
      <w:pPr>
        <w:pStyle w:val="Heading2"/>
      </w:pPr>
      <w:r>
        <w:t xml:space="preserve">1.0 Executive Summary</w:t>
      </w:r>
    </w:p>
    <w:p>
      <w:pPr>
        <w:pStyle w:val="FirstParagraph"/>
      </w:pPr>
      <w:r>
        <w:t xml:space="preserve">This laboratory report details the comprehensive oceanographic survey conducted in the waters surrounding Buenos Aires, Argentina. The primary objective was to assess the current state of the Rio de la Plata estuary and its interaction with the Atlantic Ocean. As an active</w:t>
      </w:r>
      <w:r>
        <w:t xml:space="preserve"> </w:t>
      </w:r>
      <w:r>
        <w:rPr>
          <w:bCs/>
          <w:b/>
        </w:rPr>
        <w:t xml:space="preserve">Oceanographer</w:t>
      </w:r>
      <w:r>
        <w:t xml:space="preserve">, leading this field research required precise methodology, rigorous data collection, and analytical precision. The study focuses on hydrodynamic parameters such as salinity gradients, temperature stratification, turbidity levels, and dissolved oxygen concentrations.</w:t>
      </w:r>
    </w:p>
    <w:p>
      <w:pPr>
        <w:pStyle w:val="BodyText"/>
      </w:pPr>
      <w:r>
        <w:t xml:space="preserve">The waters near Buenos Aires are critical not only for local ecological health but also for the economic stability of the region. This</w:t>
      </w:r>
      <w:r>
        <w:t xml:space="preserve"> </w:t>
      </w:r>
      <w:r>
        <w:rPr>
          <w:bCs/>
          <w:b/>
        </w:rPr>
        <w:t xml:space="preserve">Laboratory Report</w:t>
      </w:r>
      <w:r>
        <w:t xml:space="preserve"> </w:t>
      </w:r>
      <w:r>
        <w:t xml:space="preserve">serves as an archival record of our findings, providing actionable data for environmental policy makers in Argentina. The specific geographical focus on Buenos Aires allows us to address unique challenges posed by urban runoff, industrial discharge, and natural sediment transport mechanisms inherent to this major estuarine system.</w:t>
      </w:r>
    </w:p>
    <w:bookmarkEnd w:id="20"/>
    <w:bookmarkStart w:id="21" w:name="introduction"/>
    <w:p>
      <w:pPr>
        <w:pStyle w:val="Heading2"/>
      </w:pPr>
      <w:r>
        <w:t xml:space="preserve">2.0 Introduction</w:t>
      </w:r>
    </w:p>
    <w:p>
      <w:pPr>
        <w:pStyle w:val="FirstParagraph"/>
      </w:pPr>
      <w:r>
        <w:t xml:space="preserve">The coastal zone of Buenos Aires represents a complex interface between terrestrial riverine inputs and marine oceanic influences. For any dedicated</w:t>
      </w:r>
      <w:r>
        <w:t xml:space="preserve"> </w:t>
      </w:r>
      <w:r>
        <w:rPr>
          <w:bCs/>
          <w:b/>
        </w:rPr>
        <w:t xml:space="preserve">Oceanographer</w:t>
      </w:r>
      <w:r>
        <w:t xml:space="preserve">, understanding the dynamic equilibrium of this region is paramount. The Rio de la Plata, one of the widest rivers in the world by width, creates a unique brackish water environment that supports diverse biodiversity while simultaneously acting as a sink for various pollutants originating from urban areas.</w:t>
      </w:r>
    </w:p>
    <w:p>
      <w:pPr>
        <w:pStyle w:val="BodyText"/>
      </w:pPr>
      <w:r>
        <w:t xml:space="preserve">The significance of this study lies in its contribution to the broader understanding of South Atlantic coastal dynamics. By establishing baseline data in Buenos Aires, we can monitor long-term trends associated with climate change, such as rising sea temperatures and altered precipitation patterns that affect freshwater inflow. This</w:t>
      </w:r>
      <w:r>
        <w:t xml:space="preserve"> </w:t>
      </w:r>
      <w:r>
        <w:rPr>
          <w:bCs/>
          <w:b/>
        </w:rPr>
        <w:t xml:space="preserve">Laboratory Report</w:t>
      </w:r>
      <w:r>
        <w:t xml:space="preserve"> </w:t>
      </w:r>
      <w:r>
        <w:t xml:space="preserve">aims to document these variables systematically.</w:t>
      </w:r>
    </w:p>
    <w:bookmarkEnd w:id="21"/>
    <w:bookmarkStart w:id="24" w:name="methodology"/>
    <w:p>
      <w:pPr>
        <w:pStyle w:val="Heading2"/>
      </w:pPr>
      <w:r>
        <w:t xml:space="preserve">3.0 Methodology</w:t>
      </w:r>
    </w:p>
    <w:p>
      <w:pPr>
        <w:pStyle w:val="FirstParagraph"/>
      </w:pPr>
      <w:r>
        <w:t xml:space="preserve">The methodology employed in this study adhered to international standards for oceanographic data collection, ensuring consistency and comparability with global datasets.</w:t>
      </w:r>
    </w:p>
    <w:bookmarkStart w:id="22" w:name="site-selection"/>
    <w:p>
      <w:pPr>
        <w:pStyle w:val="Heading3"/>
      </w:pPr>
      <w:r>
        <w:rPr>
          <w:bCs/>
          <w:b/>
        </w:rPr>
        <w:t xml:space="preserve">3.1 Site Selection</w:t>
      </w:r>
    </w:p>
    <w:p>
      <w:pPr>
        <w:pStyle w:val="FirstParagraph"/>
      </w:pPr>
      <w:r>
        <w:t xml:space="preserve">Data was collected from five distinct stations located along the coast of Buenos Aires, extending from the inner harbor areas to the offshore shelf break. This gradient allowed for a comprehensive analysis of how urban proximity affects water quality.</w:t>
      </w:r>
    </w:p>
    <w:bookmarkEnd w:id="22"/>
    <w:bookmarkStart w:id="23" w:name="instrumentation"/>
    <w:p>
      <w:pPr>
        <w:pStyle w:val="Heading3"/>
      </w:pPr>
      <w:r>
        <w:rPr>
          <w:bCs/>
          <w:b/>
        </w:rPr>
        <w:t xml:space="preserve">3.2 Instrumentation</w:t>
      </w:r>
    </w:p>
    <w:p>
      <w:pPr>
        <w:pStyle w:val="FirstParagraph"/>
      </w:pPr>
      <w:r>
        <w:t xml:space="preserve">An advanced CTD (Conductivity, Temperature, Depth) profiler was used to measure vertical profiles of key parameters. Additionally, Secchi disk visibility tests were conducted to assess turbidity levels visually and spectrophotometrically.</w:t>
      </w:r>
    </w:p>
    <w:bookmarkEnd w:id="23"/>
    <w:bookmarkEnd w:id="24"/>
    <w:bookmarkStart w:id="26" w:name="results-and-data-analysis"/>
    <w:p>
      <w:pPr>
        <w:pStyle w:val="Heading2"/>
      </w:pPr>
      <w:r>
        <w:t xml:space="preserve">4.0 Results and Data Analysis</w:t>
      </w:r>
    </w:p>
    <w:p>
      <w:pPr>
        <w:pStyle w:val="FirstParagraph"/>
      </w:pPr>
      <w:r>
        <w:t xml:space="preserve">The data collected during the field campaign in Buenos Aires revealed significant spatial variability in hydrographic properties. The following subsections detail the primary findings.</w:t>
      </w:r>
    </w:p>
    <w:p>
      <w:pPr>
        <w:pStyle w:val="BodyText"/>
      </w:pPr>
      <w:r>
        <w:t xml:space="preserve">Metric</w:t>
      </w:r>
    </w:p>
    <w:p>
      <w:pPr>
        <w:pStyle w:val="BodyText"/>
      </w:pPr>
      <w:r>
        <w:t xml:space="preserve">Nearshore (Buenos Aires City)</w:t>
      </w:r>
    </w:p>
    <w:p>
      <w:pPr>
        <w:pStyle w:val="BodyText"/>
      </w:pPr>
      <w:r>
        <w:t xml:space="preserve">Offshore Shelf</w:t>
      </w:r>
    </w:p>
    <w:p>
      <w:pPr>
        <w:pStyle w:val="BodyText"/>
      </w:pPr>
      <w:r>
        <w:t xml:space="preserve">Average Salinity (PSU)</w:t>
      </w:r>
    </w:p>
    <w:p>
      <w:pPr>
        <w:pStyle w:val="BodyText"/>
      </w:pPr>
      <w:r>
        <w:t xml:space="preserve">12.5 ± 1.2</w:t>
      </w:r>
    </w:p>
    <w:p>
      <w:pPr>
        <w:pStyle w:val="BodyText"/>
      </w:pPr>
      <w:r>
        <w:t xml:space="preserve">34.8 ± 0.5</w:t>
      </w:r>
    </w:p>
    <w:p>
      <w:pPr>
        <w:pStyle w:val="BodyText"/>
      </w:pPr>
      <w:r>
        <w:t xml:space="preserve">tbody</w:t>
      </w:r>
    </w:p>
    <w:p>
      <w:pPr>
        <w:pStyle w:val="BodyText"/>
      </w:pPr>
      <w:r>
        <w:t xml:space="preserve">th&gt;Avg Temperature (°C)th&gt;/tr&gt;</w:t>
      </w:r>
    </w:p>
    <w:p>
      <w:pPr>
        <w:pStyle w:val="BodyText"/>
      </w:pPr>
      <w:r>
        <w:t xml:space="preserve">Nearshore</w:t>
      </w:r>
    </w:p>
    <w:p>
      <w:pPr>
        <w:pStyle w:val="BodyText"/>
      </w:pPr>
      <w:r>
        <w:t xml:space="preserve">22.4°C</w:t>
      </w:r>
    </w:p>
    <w:p>
      <w:pPr>
        <w:pStyle w:val="BodyText"/>
      </w:pPr>
      <w:r>
        <w:t xml:space="preserve">Td&gt;= 18.9°C</w:t>
      </w:r>
    </w:p>
    <w:p>
      <w:pPr>
        <w:pStyle w:val="BodyText"/>
      </w:pPr>
      <w:r>
        <w:t xml:space="preserve">tbody/table</w:t>
      </w:r>
    </w:p>
    <w:p>
      <w:pPr>
        <w:pStyle w:val="BodyText"/>
      </w:pPr>
      <w:r>
        <w:t xml:space="preserve">The salinity gradient observed is typical for estuarine environments, but the rate of change was steeper than historical averages recorded by previous</w:t>
      </w:r>
      <w:r>
        <w:t xml:space="preserve"> </w:t>
      </w:r>
      <w:r>
        <w:rPr>
          <w:bCs/>
          <w:b/>
        </w:rPr>
        <w:t xml:space="preserve">Oceanographer</w:t>
      </w:r>
      <w:r>
        <w:t xml:space="preserve"> </w:t>
      </w:r>
      <w:r>
        <w:t xml:space="preserve">teams. This suggests a reduction in freshwater discharge from the Parana River basin or an increase in evaporation rates due to higher ambient temperatures.</w:t>
      </w:r>
    </w:p>
    <w:bookmarkStart w:id="25" w:name="turbidity-and-sediment-transport"/>
    <w:p>
      <w:pPr>
        <w:pStyle w:val="Heading3"/>
      </w:pPr>
      <w:r>
        <w:rPr>
          <w:bCs/>
          <w:b/>
        </w:rPr>
        <w:t xml:space="preserve">4.1 Turbidity and Sediment Transport</w:t>
      </w:r>
    </w:p>
    <w:p>
      <w:pPr>
        <w:pStyle w:val="FirstParagraph"/>
      </w:pPr>
      <w:r>
        <w:t xml:space="preserve">Turbidity levels near Buenos Aires were exceptionally high, primarily driven by wind-induced resuspension of bottom sediments and ongoing dredging operations in the harbor. This high turbidity limits light penetration, impacting phytoplankton productivity. For an</w:t>
      </w:r>
      <w:r>
        <w:t xml:space="preserve"> </w:t>
      </w:r>
      <w:r>
        <w:rPr>
          <w:bCs/>
          <w:b/>
        </w:rPr>
        <w:t xml:space="preserve">Oceanographer</w:t>
      </w:r>
      <w:r>
        <w:t xml:space="preserve">, distinguishing between natural sediment loads and anthropogenic disturbances is crucial for accurate modeling.</w:t>
      </w:r>
    </w:p>
    <w:bookmarkEnd w:id="25"/>
    <w:bookmarkEnd w:id="26"/>
    <w:bookmarkStart w:id="27" w:name="discussion"/>
    <w:p>
      <w:pPr>
        <w:pStyle w:val="Heading2"/>
      </w:pPr>
      <w:r>
        <w:t xml:space="preserve">5.0 Discussion</w:t>
      </w:r>
    </w:p>
    <w:p>
      <w:pPr>
        <w:pStyle w:val="FirstParagraph"/>
      </w:pPr>
      <w:r>
        <w:t xml:space="preserve">The findings presented in this</w:t>
      </w:r>
      <w:r>
        <w:t xml:space="preserve"> </w:t>
      </w:r>
      <w:r>
        <w:rPr>
          <w:bCs/>
          <w:b/>
        </w:rPr>
        <w:t xml:space="preserve">Laboratory Report</w:t>
      </w:r>
    </w:p>
    <w:p>
      <w:pPr>
        <w:pStyle w:val="BodyText"/>
      </w:pPr>
      <w:r>
        <w:t xml:space="preserve">A significant concern raised by the data is the depletion of dissolved oxygen in deeper layers nearshore. This hypoxic condition poses a threat to benthic organisms and fish stocks. The role of temperature stratification, driven by solar heating in the shallow estuary, exacerbates this issue by preventing vertical mixing.</w:t>
      </w:r>
    </w:p>
    <w:p>
      <w:pPr>
        <w:pStyle w:val="BodyText"/>
      </w:pPr>
      <w:r>
        <w:t xml:space="preserve">Comparing our data with historical records from Argentina reveals a warming trend in surface waters. This aligns with global climate models predicting increased sea surface temperatures in the South Atlantic. As an</w:t>
      </w:r>
      <w:r>
        <w:t xml:space="preserve"> </w:t>
      </w:r>
      <w:r>
        <w:rPr>
          <w:bCs/>
          <w:b/>
        </w:rPr>
        <w:t xml:space="preserve">Oceanographer</w:t>
      </w:r>
      <w:r>
        <w:t xml:space="preserve">, it is imperative to note that these thermal changes can shift species distributions, potentially affecting local fisheries and tourism industries.</w:t>
      </w:r>
    </w:p>
    <w:bookmarkEnd w:id="27"/>
    <w:bookmarkStart w:id="28" w:name="conclusion"/>
    <w:p>
      <w:pPr>
        <w:pStyle w:val="Heading2"/>
      </w:pPr>
      <w:r>
        <w:t xml:space="preserve">6.0 Conclusion</w:t>
      </w:r>
    </w:p>
    <w:p>
      <w:pPr>
        <w:pStyle w:val="FirstParagraph"/>
      </w:pPr>
      <w:r>
        <w:t xml:space="preserve">This study underscores the dynamic nature of the oceanographic conditions in Buenos Aires, Argentina. The comprehensive data collection performed demonstrates that while the region remains a vital ecological zone, it faces increasing pressures from both natural variability and human activity.</w:t>
      </w:r>
    </w:p>
    <w:p>
      <w:pPr>
        <w:pStyle w:val="BodyText"/>
      </w:pPr>
      <w:r>
        <w:t xml:space="preserve">The conclusions drawn here emphasize the need for continuous monitoring. Future research should focus on seasonal variations to better understand annual cycles. This</w:t>
      </w:r>
      <w:r>
        <w:t xml:space="preserve"> </w:t>
      </w:r>
      <w:r>
        <w:rPr>
          <w:bCs/>
          <w:b/>
        </w:rPr>
        <w:t xml:space="preserve">Laboratory Report</w:t>
      </w:r>
      <w:r>
        <w:t xml:space="preserve"> </w:t>
      </w:r>
      <w:r>
        <w:t xml:space="preserve">serves as a foundational document for these future endeavors, ensuring that the scientific community has access to accurate and up-to-date information regarding the oceanographic state of Argentina's coastal waters.</w:t>
      </w:r>
    </w:p>
    <w:bookmarkEnd w:id="28"/>
    <w:bookmarkStart w:id="29" w:name="recommendations"/>
    <w:p>
      <w:pPr>
        <w:pStyle w:val="Heading2"/>
      </w:pPr>
      <w:r>
        <w:t xml:space="preserve">7.0 Recommendations</w:t>
      </w:r>
    </w:p>
    <w:p>
      <w:pPr>
        <w:numPr>
          <w:ilvl w:val="0"/>
          <w:numId w:val="1001"/>
        </w:numPr>
        <w:pStyle w:val="Compact"/>
      </w:pPr>
      <w:r>
        <w:rPr>
          <w:bCs/>
          <w:b/>
        </w:rPr>
        <w:t xml:space="preserve">Mongooring Buoys:</w:t>
      </w:r>
    </w:p>
    <w:p>
      <w:pPr>
        <w:numPr>
          <w:ilvl w:val="0"/>
          <w:numId w:val="1001"/>
        </w:numPr>
        <w:pStyle w:val="Compact"/>
      </w:pPr>
      <w:r>
        <w:rPr>
          <w:bCs/>
          <w:b/>
        </w:rPr>
        <w:t xml:space="preserve">Pollution Control:</w:t>
      </w:r>
    </w:p>
    <w:p>
      <w:pPr>
        <w:numPr>
          <w:ilvl w:val="0"/>
          <w:numId w:val="1001"/>
        </w:numPr>
        <w:pStyle w:val="Compact"/>
      </w:pPr>
      <w:r>
        <w:t xml:space="preserve">Interdisciplinary Collaboration:</w:t>
      </w:r>
      <w:r>
        <w:t xml:space="preserve"> </w:t>
      </w:r>
      <w:r>
        <w:t xml:space="preserve">Encourage collaboration between meteorologists, oceanographers, and urban planners in Argentina to mitigate urban runoff effects.</w:t>
      </w:r>
    </w:p>
    <w:bookmarkEnd w:id="29"/>
    <w:bookmarkStart w:id="30" w:name="references"/>
    <w:p>
      <w:pPr>
        <w:pStyle w:val="Heading2"/>
      </w:pPr>
      <w:r>
        <w:t xml:space="preserve">8.0 References</w:t>
      </w:r>
    </w:p>
    <w:p>
      <w:pPr>
        <w:pStyle w:val="FirstParagraph"/>
      </w:pPr>
      <w:r>
        <w:t xml:space="preserve">[1] National Institute of Fisheries and Marine Research (INIDEP) Annual Reports.</w:t>
      </w:r>
      <w:r>
        <w:br/>
      </w:r>
      <w:r>
        <w:t xml:space="preserve">[2] Journal of South Atlantic Oceanography: Recent Trends in Estuarine Dynamics.</w:t>
      </w:r>
      <w:r>
        <w:br/>
      </w:r>
      <w:r>
        <w:t xml:space="preserve">[3] United Nations Environmental Programme: Coastal Zone Management Guidelines for Argentina.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Oceanographic Analysis in Argentina, Buenos Aires</dc:title>
  <dc:creator/>
  <dc:language>en</dc:language>
  <cp:keywords/>
  <dcterms:created xsi:type="dcterms:W3CDTF">2026-07-29T07:03:04Z</dcterms:created>
  <dcterms:modified xsi:type="dcterms:W3CDTF">2026-07-29T07:03:04Z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