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p>
      <w:pPr>
        <w:pStyle w:val="FirstParagraph"/>
      </w:pPr>
      <w:r>
        <w:rPr>
          <w:bCs/>
          <w:b/>
        </w:rPr>
        <w:t xml:space="preserve">Date:</w:t>
      </w:r>
    </w:p>
    <w:p>
      <w:pPr>
        <w:pStyle w:val="BodyText"/>
      </w:pPr>
      <w:r>
        <w:t xml:space="preserve">October 24, 2023</w:t>
      </w:r>
    </w:p>
    <w:p>
      <w:pPr>
        <w:pStyle w:val="BodyText"/>
      </w:pPr>
      <w:r>
        <w:rPr>
          <w:bCs/>
          <w:b/>
        </w:rPr>
        <w:t xml:space="preserve">To:</w:t>
      </w:r>
    </w:p>
    <w:p>
      <w:pPr>
        <w:pStyle w:val="BodyText"/>
      </w:pPr>
      <w:r>
        <w:t xml:space="preserve">European Commission Directorate-General for Maritime Affairs and Fisheries</w:t>
      </w:r>
    </w:p>
    <w:p>
      <w:pPr>
        <w:pStyle w:val="BodyText"/>
      </w:pPr>
      <w:r>
        <w:t xml:space="preserve">: Senior Laboratory Analysts, Marine Sciences Division.</w:t>
      </w:r>
    </w:p>
    <w:p>
      <w:pPr>
        <w:pStyle w:val="BodyText"/>
      </w:pPr>
      <w:r>
        <w:t xml:space="preserve">.body { font-family:"Times New Roman", Times, serif; line-height:1.6;color:#333;max-width=900px;margin:0 auto;padding=4opx;}h1 {text-align=center;font-size-24pt;margin-bottom-10px;}h2 {.font-size:-8pt;color=#2c3e5o;border-bottom:=2px solid #bdc3c7;padding-bottom=Spx;margin-top=3opx;}. h3 (. font.sizel= 14p t. color:# 980b9 ; margin.top = 2opx;} p {. text-align:justify; margin.bottom:15px;.}</w:t>
      </w:r>
    </w:p>
    <w:bookmarkStart w:id="30" w:name="X6f27f506057a4f0f6ab7c155903d999a185da2e"/>
    <w:p>
      <w:pPr>
        <w:pStyle w:val="Heading1"/>
      </w:pPr>
      <w:r>
        <w:t xml:space="preserve">Laboratory Report: The Role and Impact of the Oceanographer in the Context of Belgium Brussels</w:t>
      </w:r>
    </w:p>
    <w:p>
      <w:pPr>
        <w:pStyle w:val="FirstParagraph"/>
      </w:pPr>
      <w:r>
        <w:rPr>
          <w:bCs/>
          <w:b/>
        </w:rPr>
        <w:t xml:space="preserve">Document ID:</w:t>
      </w:r>
      <w:r>
        <w:t xml:space="preserve"> </w:t>
      </w:r>
      <w:r>
        <w:t xml:space="preserve">LAB-BRUS-2023-OCE-09</w:t>
      </w:r>
    </w:p>
    <w:p>
      <w:pPr>
        <w:pStyle w:val="BodyText"/>
      </w:pPr>
      <w:r>
        <w:rPr>
          <w:bCs/>
          <w:b/>
        </w:rPr>
        <w:t xml:space="preserve">Status:</w:t>
      </w:r>
      <w:r>
        <w:t xml:space="preserve"> </w:t>
      </w:r>
      <w:r>
        <w:t xml:space="preserve">Final Review Approved</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 comprehensive analysis of the critical functions performed by an oceanographer within the political and scientific hub of Belgium Brussels. As the seat of the European Union, Brussels serves not only as a capital city but as a central nexus for international maritime policy, environmental regulation, and scientific diplomacy. The purpose of this document is to delineate how specialized oceanographic expertise bridges the gap between raw marine data collected in global waters and actionable policy frameworks implemented in Belgium Brussels. By examining the methodological approaches, data interpretation strategies, and interdisciplinary collaborations inherent to modern oceanography, this report underscores why the presence of a dedicated oceanographer is indispensable for effective governance of shared aquatic resources.</w:t>
      </w:r>
    </w:p>
    <w:bookmarkEnd w:id="20"/>
    <w:bookmarkStart w:id="21" w:name="introduction"/>
    <w:p>
      <w:pPr>
        <w:pStyle w:val="Heading2"/>
      </w:pPr>
      <w:r>
        <w:t xml:space="preserve">2. Introduction</w:t>
      </w:r>
    </w:p>
    <w:p>
      <w:pPr>
        <w:pStyle w:val="FirstParagraph"/>
      </w:pPr>
      <w:r>
        <w:t xml:space="preserve">Oceanography is far more than the mere observation of waves and tides; it is a complex, multidisciplinary science involving physics, chemistry, biology, and geology to understand the ocean’s dynamic nature. In recent decades, the urgency of climate change has elevated the status of oceanographers from purely academic researchers to key stakeholders in global policy-making. This report focuses specifically on the application of these scientific principles within a unique geopolitical context: Belgium Brussels.</w:t>
      </w:r>
    </w:p>
    <w:p>
      <w:pPr>
        <w:pStyle w:val="BodyText"/>
      </w:pPr>
      <w:r>
        <w:t xml:space="preserve">Belgium Brussels acts as the de facto capital of Europe, hosting major institutions such as the European Parliament and the Council of the European Union. Consequently, environmental policies originating here affect thousands of kilometers of coastline across member states, from the North Sea in Northern Europe to coastal regions in Southern Europe. Therefore, an oceanographer operating within or consulting for institutions in Belgium Brussels must possess not only deep technical knowledge but also a nuanced understanding of how scientific evidence translates into legislative language and international treaties.</w:t>
      </w:r>
    </w:p>
    <w:bookmarkEnd w:id="21"/>
    <w:bookmarkStart w:id="22" w:name="Xb1bdc8932e37f413717ebb6e2bb305f0a95a847"/>
    <w:p>
      <w:pPr>
        <w:pStyle w:val="Heading2"/>
      </w:pPr>
      <w:r>
        <w:t xml:space="preserve">3. Methodology and Data Collection Protocols</w:t>
      </w:r>
    </w:p>
    <w:p>
      <w:pPr>
        <w:pStyle w:val="FirstParagraph"/>
      </w:pPr>
      <w:r>
        <w:t xml:space="preserve">The work of any competent oceanographer begins with rigorous data collection. In the context of this report, we examine protocols relevant to the North Sea, which is heavily influenced by policies debated in Belgium Brussels.</w:t>
      </w:r>
    </w:p>
    <w:p>
      <w:pPr>
        <w:numPr>
          <w:ilvl w:val="0"/>
          <w:numId w:val="1001"/>
        </w:numPr>
        <w:pStyle w:val="Compact"/>
      </w:pPr>
      <w:r>
        <w:rPr>
          <w:bCs/>
          <w:b/>
        </w:rPr>
        <w:t xml:space="preserve">Satellite Remote Sensing:</w:t>
      </w:r>
      <w:r>
        <w:t xml:space="preserve"> </w:t>
      </w:r>
      <w:r>
        <w:t xml:space="preserve">Oceanographers utilize satellite imagery to monitor sea surface temperatures, chlorophyll concentrations, and sea-level rise. This data is crucial for Belgium Brussels-based policymakers to assess the long-term health of European marine environments without requiring constant physical presence in hazardous offshore locations.</w:t>
      </w:r>
    </w:p>
    <w:p>
      <w:pPr>
        <w:numPr>
          <w:ilvl w:val="0"/>
          <w:numId w:val="1001"/>
        </w:numPr>
        <w:pStyle w:val="Compact"/>
      </w:pPr>
      <w:r>
        <w:rPr>
          <w:bCs/>
          <w:b/>
        </w:rPr>
        <w:t xml:space="preserve">In-Situ Measurements:</w:t>
      </w:r>
      <w:r>
        <w:t xml:space="preserve"> </w:t>
      </w:r>
      <w:r>
        <w:t xml:space="preserve">Autonomous profiling floats and research vessels collect vertical profiles of salinity, temperature, and dissolved oxygen. These ground-truthing data points validate satellite models and provide high-resolution insights into ocean stratification.</w:t>
      </w:r>
    </w:p>
    <w:p>
      <w:pPr>
        <w:numPr>
          <w:ilvl w:val="0"/>
          <w:numId w:val="1001"/>
        </w:numPr>
        <w:pStyle w:val="Compact"/>
      </w:pPr>
      <w:r>
        <w:rPr>
          <w:bCs/>
          <w:b/>
        </w:rPr>
        <w:t xml:space="preserve">Benthic Sampling:</w:t>
      </w:r>
      <w:r>
        <w:t xml:space="preserve"> </w:t>
      </w:r>
      <w:r>
        <w:t xml:space="preserve">To assess the health of the seabed—vital for understanding carbon sequestration capabilities—oceanographers employ grab samplers and core drills. This is particularly relevant for evaluating the impact of industrial activities regulated by EU directives discussed in Belgium Brussels.</w:t>
      </w:r>
    </w:p>
    <w:bookmarkEnd w:id="22"/>
    <w:bookmarkStart w:id="23" w:name="data-analysis-and-interpretation"/>
    <w:p>
      <w:pPr>
        <w:pStyle w:val="Heading2"/>
      </w:pPr>
      <w:r>
        <w:t xml:space="preserve">4. Data Analysis and Interpretation</w:t>
      </w:r>
    </w:p>
    <w:p>
      <w:pPr>
        <w:pStyle w:val="FirstParagraph"/>
      </w:pPr>
      <w:r>
        <w:t xml:space="preserve">The raw data collected by an oceanographer must be processed, analyzed, and contextualized to be useful for decision-makers. This phase involves complex statistical modeling and the integration of historical datasets.</w:t>
      </w:r>
    </w:p>
    <w:p>
      <w:pPr>
        <w:pStyle w:val="BodyText"/>
      </w:pPr>
      <w:r>
        <w:t xml:space="preserve">A primary focus in current analyses is the acidification of seawater due to increased atmospheric CO2 absorption. Oceanographers calculate alkalinity parameters and carbonate chemistry models to predict future states of marine ecosystems. For an institution in Belgium Brussels, these projections are critical for drafting legislation aimed at reducing carbon emissions and protecting biodiversity.</w:t>
      </w:r>
    </w:p>
    <w:p>
      <w:pPr>
        <w:pStyle w:val="BodyText"/>
      </w:pPr>
      <w:r>
        <w:t xml:space="preserve">Furthermore, hydrodynamic modeling is employed to simulate ocean currents. Understanding the movement of water masses allows oceanographers to predict the spread of pollutants, such as microplastics or oil spills. In a politically sensitive region like Europe, where cross-border pollution can strain diplomatic relations between neighboring nations, accurate predictive models provided by an oceanographer are essential tools for conflict prevention and cooperative management.</w:t>
      </w:r>
    </w:p>
    <w:bookmarkEnd w:id="23"/>
    <w:bookmarkStart w:id="27" w:name="Xb318e3d477e8e1a9336cbffffd83b8cd1f9f99d"/>
    <w:p>
      <w:pPr>
        <w:pStyle w:val="Heading2"/>
      </w:pPr>
      <w:r>
        <w:t xml:space="preserve">5. The Intersection of Science and Policy in Belgium Brussels</w:t>
      </w:r>
    </w:p>
    <w:p>
      <w:pPr>
        <w:pStyle w:val="FirstParagraph"/>
      </w:pPr>
      <w:r>
        <w:t xml:space="preserve">The unique role of the oceanographer in Belgium Brussels lies in translation. Scientific data is often dense, technical, and probabilistic, whereas policy requires clarity, certainty, and actionable steps. The oceanographer acts as a translator between these two worlds.</w:t>
      </w:r>
    </w:p>
    <w:bookmarkStart w:id="24" w:name="informing-the-european-green-deal"/>
    <w:p>
      <w:pPr>
        <w:pStyle w:val="Heading3"/>
      </w:pPr>
      <w:r>
        <w:t xml:space="preserve">5.1 Informing the European Green Deal</w:t>
      </w:r>
    </w:p>
    <w:p>
      <w:pPr>
        <w:pStyle w:val="FirstParagraph"/>
      </w:pPr>
      <w:r>
        <w:t xml:space="preserve">The European Green Deal aims to make Europe climate-neutral by 2050. An oceanographer provides the baseline data necessary to set realistic targets for marine carbon sinks. By quantifying the capacity of blue carbon ecosystems—such as seagrass meadows and salt marshes in Northern Europe—the oceanographer offers concrete evidence that supports regulatory frameworks debated in Belgium Brussels.</w:t>
      </w:r>
    </w:p>
    <w:bookmarkEnd w:id="24"/>
    <w:bookmarkStart w:id="25" w:name="X108f80a79f4e69d3d4ead8319446bd95538347f"/>
    <w:p>
      <w:pPr>
        <w:pStyle w:val="Heading3"/>
      </w:pPr>
      <w:r>
        <w:t xml:space="preserve">5.2 Supporting the Common Fisheries Policy (CFP)</w:t>
      </w:r>
    </w:p>
    <w:p>
      <w:pPr>
        <w:pStyle w:val="FirstParagraph"/>
      </w:pPr>
      <w:r>
        <w:t xml:space="preserve">Sustainable fishing practices rely heavily on stock assessments, which are a core competency of marine biologists and physical oceanographers alike. Oceanographers model how changing water temperatures affect fish migration patterns. This information is vital for Belgium Brussels when adjusting catch limits and defining exclusive economic zones to ensure sustainable yields while maintaining social stability in coastal communities.</w:t>
      </w:r>
    </w:p>
    <w:bookmarkEnd w:id="25"/>
    <w:bookmarkStart w:id="26" w:name="disaster-risk-reduction"/>
    <w:p>
      <w:pPr>
        <w:pStyle w:val="Heading3"/>
      </w:pPr>
      <w:r>
        <w:t xml:space="preserve">5.3 Disaster Risk Reduction</w:t>
      </w:r>
    </w:p>
    <w:p>
      <w:pPr>
        <w:pStyle w:val="FirstParagraph"/>
      </w:pPr>
      <w:r>
        <w:t xml:space="preserve">Rising sea levels pose a significant threat to low-lying areas in Europe, including parts of the Netherlands and Belgium itself. Oceanographers model storm surges and long-term inundation risks. These models inform infrastructure planning and emergency response strategies coordinated through agencies based in Belgium Brussels.</w:t>
      </w:r>
    </w:p>
    <w:bookmarkEnd w:id="26"/>
    <w:bookmarkEnd w:id="27"/>
    <w:bookmarkStart w:id="28" w:name="challenges-and-future-directions"/>
    <w:p>
      <w:pPr>
        <w:pStyle w:val="Heading2"/>
      </w:pPr>
      <w:r>
        <w:t xml:space="preserve">6. Challenges and Future Directions</w:t>
      </w:r>
    </w:p>
    <w:p>
      <w:pPr>
        <w:pStyle w:val="FirstParagraph"/>
      </w:pPr>
      <w:r>
        <w:t xml:space="preserve">Despite advancements, challenges remain. The sheer volume of data generated by modern oceanographic instruments requires sophisticated computational resources and artificial intelligence algorithms for efficient processing. Additionally, there is often a lag between data acquisition and its availability to policymakers in Belgium Brussels.</w:t>
      </w:r>
    </w:p>
    <w:p>
      <w:pPr>
        <w:pStyle w:val="BodyText"/>
      </w:pPr>
      <w:r>
        <w:t xml:space="preserve">To address this, future iterations of the oceanographer’s role must include real-time data streaming capabilities. Furthermore, interdisciplinary training is essential. The modern oceanographer working with EU institutions must be adept at communicating complex uncertainties to non-scientists, ensuring that policies are robust enough to handle natural variability and unexpected climatic shifts.</w:t>
      </w:r>
    </w:p>
    <w:bookmarkEnd w:id="28"/>
    <w:bookmarkStart w:id="29" w:name="conclusion"/>
    <w:p>
      <w:pPr>
        <w:pStyle w:val="Heading2"/>
      </w:pPr>
      <w:r>
        <w:t xml:space="preserve">7. Conclusion</w:t>
      </w:r>
    </w:p>
    <w:p>
      <w:pPr>
        <w:pStyle w:val="FirstParagraph"/>
      </w:pPr>
      <w:r>
        <w:t xml:space="preserve">In conclusion, the role of the oceanographer extends far beyond the laboratory or the research vessel. In the specific context of Belgium Brussels, an oceanographer serves as a guardian of scientific integrity within political processes. By providing accurate data on climate change, ecosystem health, and resource distribution, they enable informed decision-making at one of Europe’s most powerful administrative centers.</w:t>
      </w:r>
    </w:p>
    <w:p>
      <w:pPr>
        <w:pStyle w:val="BodyText"/>
      </w:pPr>
      <w:r>
        <w:t xml:space="preserve">The integration of oceanographic science into the policy frameworks established in Belgium Brussels is not merely an academic exercise but a practical necessity for the sustainability of our planet. As global oceans face unprecedented pressures, the synergy between rigorous scientific inquiry and effective governance will determine the resilience of marine ecosystems worldwide. Therefore, continued investment in oceanographic capabilities and their direct integration into political hubs like Belgium Brussels is imperative for a sustainable future.</w:t>
      </w:r>
    </w:p>
    <w:p>
      <w:r>
        <w:pict>
          <v:rect style="width:0;height:1.5pt" o:hralign="center" o:hrstd="t" o:hr="t"/>
        </w:pict>
      </w:r>
    </w:p>
    <w:p>
      <w:pPr>
        <w:pStyle w:val="FirstParagraph"/>
      </w:pPr>
      <w:r>
        <w:rPr>
          <w:iCs/>
          <w:i/>
        </w:rPr>
        <w:t xml:space="preserve">This document has been prepared in accordance with international standards for scientific reporting. All data cited herein are subject to peer review prior to publication.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Oceanographer in the Context of Belgium Brussels</dc:title>
  <dc:creator/>
  <dc:language>en</dc:language>
  <cp:keywords/>
  <dcterms:created xsi:type="dcterms:W3CDTF">2026-07-29T03:32:26Z</dcterms:created>
  <dcterms:modified xsi:type="dcterms:W3CDTF">2026-07-29T03:32:26Z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