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p>
      <w:pPr>
        <w:pStyle w:val="BodyText"/>
      </w:pPr>
      <w:r>
        <w:rPr>
          <w:bCs/>
          <w:b/>
        </w:rPr>
        <w:t xml:space="preserve">Guanabara Bay</w:t>
      </w:r>
    </w:p>
    <w:p>
      <w:pPr>
        <w:pStyle w:val="BodyText"/>
      </w:pPr>
      <w:r>
        <w:rPr>
          <w:bCs/>
          <w:b/>
        </w:rPr>
        <w:t xml:space="preserve">Ipanema Beach</w:t>
      </w:r>
    </w:p>
    <w:p>
      <w:pPr>
        <w:pStyle w:val="BodyText"/>
      </w:pPr>
      <w:r>
        <w:rPr>
          <w:bCs/>
          <w:b/>
        </w:rPr>
        <w:t xml:space="preserve">Saquarema Coast</w:t>
      </w:r>
    </w:p>
    <w:p>
      <w:pPr>
        <w:pStyle w:val="BodyText"/>
      </w:pPr>
      <w:r>
        <w:t xml:space="preserve">SALINITY (PSU)</w:t>
      </w:r>
    </w:p>
    <w:p>
      <w:pPr>
        <w:pStyle w:val="BodyText"/>
      </w:pPr>
      <w:r>
        <w:t xml:space="preserve">28.5</w:t>
      </w:r>
    </w:p>
    <w:p>
      <w:pPr>
        <w:pStyle w:val="BodyText"/>
      </w:pPr>
      <w:r>
        <w:t xml:space="preserve">34.2</w:t>
      </w:r>
    </w:p>
    <w:p>
      <w:pPr>
        <w:pStyle w:val="BodyText"/>
      </w:pPr>
      <w:r>
        <w:t xml:space="preserve">Td&gt;&lt;tr&gt;</w:t>
      </w:r>
      <w:r>
        <w:br/>
      </w:r>
      <w:r>
        <w:t xml:space="preserve">&lt;TD style="text-align:center;"&gt;pH&lt;/TD&gt;</w:t>
      </w:r>
      <w:r>
        <w:br/>
      </w:r>
      <w:r>
        <w:t xml:space="preserve">&lt;TD style="text-align:center;"&gt;7.8&lt;/TD&gt;</w:t>
      </w:r>
      <w:r>
        <w:br/>
      </w:r>
      <w:r>
        <w:t xml:space="preserve">&lt;td style="text-align: center;"&gt;7.9</w:t>
      </w:r>
    </w:p>
    <w:p>
      <w:pPr>
        <w:pStyle w:val="BodyText"/>
      </w:pPr>
      <w:r>
        <w:t xml:space="preserve">8.1</w:t>
      </w:r>
    </w:p>
    <w:p>
      <w:pPr>
        <w:pStyle w:val="BodyText"/>
      </w:pPr>
      <w:r>
        <w:t xml:space="preserve">TURBIDITY (NTU)</w:t>
      </w:r>
    </w:p>
    <w:p>
      <w:pPr>
        <w:pStyle w:val="BodyText"/>
      </w:pPr>
      <w:r>
        <w:t xml:space="preserve">&lt;TD&gt;</w:t>
      </w:r>
      <w:r>
        <w:br/>
      </w:r>
      <w:r>
        <w:br/>
      </w:r>
      <w:r>
        <w:t xml:space="preserve">&lt;TR&gt;&lt;TD&gt;</w:t>
      </w:r>
      <w:r>
        <w:rPr>
          <w:bCs/>
          <w:b/>
        </w:rPr>
        <w:t xml:space="preserve">Dissolved Oxygen (mg/L)</w:t>
      </w:r>
      <w:r>
        <w:br/>
      </w:r>
      <w:r>
        <w:br/>
      </w:r>
    </w:p>
    <w:p>
      <w:pPr>
        <w:pStyle w:val="BodyText"/>
      </w:pPr>
      <w:r>
        <w:br/>
      </w:r>
      <w:r>
        <w:t xml:space="preserve"> </w:t>
      </w:r>
    </w:p>
    <w:p>
      <w:pPr>
        <w:pStyle w:val="BodyText"/>
      </w:pPr>
      <w:r>
        <w:t xml:space="preserve"> </w:t>
      </w:r>
    </w:p>
    <w:p>
      <w:pPr>
        <w:pStyle w:val="BodyText"/>
      </w:pPr>
      <w:r>
        <w:t xml:space="preserve">4.2</w:t>
      </w:r>
    </w:p>
    <w:p>
      <w:pPr>
        <w:pStyle w:val="BodyText"/>
      </w:pPr>
      <w:r>
        <w:t xml:space="preserve">8.5</w:t>
      </w:r>
    </w:p>
    <w:p>
      <w:pPr>
        <w:pStyle w:val="BodyText"/>
      </w:pPr>
      <w:r>
        <w:t xml:space="preserve">&lt;TD&gt;&lt;/T</w:t>
      </w:r>
      <w:r>
        <w:br/>
      </w:r>
      <w:r>
        <w:br/>
      </w:r>
      <w:r>
        <w:t xml:space="preserve">&lt;TR&gt;</w:t>
      </w:r>
      <w:r>
        <w:br/>
      </w:r>
      <w:r>
        <w:br/>
      </w:r>
      <w:r>
        <w:t xml:space="preserve">&lt;TD&gt;</w:t>
      </w:r>
      <w:r>
        <w:rPr>
          <w:bCs/>
          <w:b/>
        </w:rPr>
        <w:t xml:space="preserve">MICROPLASTICS (particles/m³)&amp;amp;</w:t>
      </w:r>
    </w:p>
    <w:p>
      <w:pPr>
        <w:pStyle w:val="BodyText"/>
      </w:pPr>
      <w:r>
        <w:br/>
      </w:r>
      <w:r>
        <w:t xml:space="preserve"> </w:t>
      </w:r>
    </w:p>
    <w:p>
      <w:pPr>
        <w:pStyle w:val="BodyText"/>
      </w:pPr>
      <w:r>
        <w:t xml:space="preserve">145.3</w:t>
      </w:r>
    </w:p>
    <w:p>
      <w:pPr>
        <w:pStyle w:val="BodyText"/>
      </w:pPr>
      <w:r>
        <w:t xml:space="preserve">22.1</w:t>
      </w:r>
    </w:p>
    <w:p>
      <w:pPr>
        <w:pStyle w:val="BodyText"/>
      </w:pPr>
      <w:r>
        <w:t xml:space="preserve">&lt;TD&gt;&lt;/T</w:t>
      </w:r>
      <w:r>
        <w:br/>
      </w:r>
      <w:r>
        <w:br/>
      </w:r>
      <w:r>
        <w:t xml:space="preserve">&lt;TR&gt;</w:t>
      </w:r>
      <w:r>
        <w:br/>
      </w:r>
      <w:r>
        <w:br/>
      </w:r>
      <w:r>
        <w:t xml:space="preserve">&lt;TD&gt;</w:t>
      </w:r>
      <w:r>
        <w:rPr>
          <w:bCs/>
          <w:b/>
        </w:rPr>
        <w:t xml:space="preserve">OBSERVATIONS &amp;amp;</w:t>
      </w:r>
    </w:p>
    <w:p>
      <w:pPr>
        <w:pStyle w:val="BodyText"/>
      </w:pPr>
      <w:r>
        <w:br/>
      </w:r>
      <w:r>
        <w:t xml:space="preserve"> </w:t>
      </w:r>
    </w:p>
    <w:p>
      <w:pPr>
        <w:pStyle w:val="BodyText"/>
      </w:pPr>
      <w:r>
        <w:t xml:space="preserve">High debris, low clarity</w:t>
      </w:r>
    </w:p>
    <w:p>
      <w:pPr>
        <w:pStyle w:val="BodyText"/>
      </w:pPr>
      <w:r>
        <w:t xml:space="preserve">Low visibility of waste</w:t>
      </w:r>
    </w:p>
    <w:p>
      <w:pPr>
        <w:pStyle w:val="BodyText"/>
      </w:pPr>
      <w:r>
        <w:t xml:space="preserve">&lt;TD&gt;</w:t>
      </w:r>
      <w:r>
        <w:br/>
      </w:r>
      <w:r>
        <w:br/>
      </w:r>
      <w:r>
        <w:t xml:space="preserve">&lt;TR&gt;&lt;TD&gt;</w:t>
      </w:r>
      <w:r>
        <w:rPr>
          <w:bCs/>
          <w:b/>
        </w:rPr>
        <w:t xml:space="preserve">Dissolved Oxygen (mg/L)</w:t>
      </w:r>
      <w:r>
        <w:br/>
      </w:r>
      <w:r>
        <w:br/>
      </w:r>
    </w:p>
    <w:p>
      <w:pPr>
        <w:pStyle w:val="BodyText"/>
      </w:pPr>
      <w:r>
        <w:t xml:space="preserve">6.1</w:t>
      </w:r>
    </w:p>
    <w:p>
      <w:pPr>
        <w:pStyle w:val="BodyText"/>
      </w:pPr>
      <w:r>
        <w:t xml:space="preserve">7.8</w:t>
      </w:r>
    </w:p>
    <w:p>
      <w:pPr>
        <w:pStyle w:val="BodyText"/>
      </w:pPr>
      <w:r>
        <w:t xml:space="preserve">&lt;TD&gt;&lt;/T</w:t>
      </w:r>
      <w:r>
        <w:br/>
      </w:r>
      <w:r>
        <w:br/>
      </w:r>
      <w:r>
        <w:t xml:space="preserve">&lt;TR&gt;</w:t>
      </w:r>
      <w:r>
        <w:br/>
      </w:r>
      <w:r>
        <w:br/>
      </w:r>
      <w:r>
        <w:t xml:space="preserve">&lt;TD&gt;</w:t>
      </w:r>
      <w:r>
        <w:rPr>
          <w:bCs/>
          <w:b/>
        </w:rPr>
        <w:t xml:space="preserve">MICROPLASTICS (particles/m³)&amp;amp;</w:t>
      </w:r>
    </w:p>
    <w:p>
      <w:pPr>
        <w:pStyle w:val="BodyText"/>
      </w:pPr>
      <w:r>
        <w:t xml:space="preserve">145.3</w:t>
      </w:r>
    </w:p>
    <w:p>
      <w:pPr>
        <w:pStyle w:val="BodyText"/>
      </w:pPr>
      <w:r>
        <w:t xml:space="preserve">22.1</w:t>
      </w:r>
    </w:p>
    <w:p>
      <w:pPr>
        <w:pStyle w:val="BodyText"/>
      </w:pPr>
      <w:r>
        <w:t xml:space="preserve">&lt;TD&gt;&lt;/T</w:t>
      </w:r>
      <w:r>
        <w:br/>
      </w:r>
      <w:r>
        <w:br/>
      </w:r>
      <w:r>
        <w:t xml:space="preserve">&lt;TR&gt;&lt;TD&gt;</w:t>
      </w:r>
      <w:r>
        <w:rPr>
          <w:bCs/>
          <w:b/>
        </w:rPr>
        <w:t xml:space="preserve">OBSERVATIONS &amp;amp;</w:t>
      </w:r>
    </w:p>
    <w:p>
      <w:pPr>
        <w:pStyle w:val="BodyText"/>
      </w:pPr>
      <w:r>
        <w:t xml:space="preserve">High debris, low clarity</w:t>
      </w:r>
    </w:p>
    <w:p>
      <w:pPr>
        <w:pStyle w:val="BodyText"/>
      </w:pPr>
      <w:r>
        <w:t xml:space="preserve">Low visibility of waste</w:t>
      </w:r>
    </w:p>
    <w:p>
      <w:pPr>
        <w:pStyle w:val="BodyText"/>
      </w:pPr>
      <w:r>
        <w:t xml:space="preserve">&lt;TD&gt;</w:t>
      </w:r>
      <w:r>
        <w:br/>
      </w:r>
      <w:r>
        <w:br/>
      </w:r>
      <w:r>
        <w:t xml:space="preserve">&lt;TR&gt;&lt;TD&gt;</w:t>
      </w:r>
      <w:r>
        <w:rPr>
          <w:bCs/>
          <w:b/>
        </w:rPr>
        <w:t xml:space="preserve">Dissolved Oxygen (mg/L)</w:t>
      </w:r>
      <w:r>
        <w:br/>
      </w:r>
      <w:r>
        <w:br/>
      </w:r>
    </w:p>
    <w:p>
      <w:pPr>
        <w:pStyle w:val="BodyText"/>
      </w:pPr>
      <w:r>
        <w:t xml:space="preserve">7.2</w:t>
      </w:r>
    </w:p>
    <w:p>
      <w:pPr>
        <w:pStyle w:val="BodyText"/>
      </w:pPr>
      <w:r>
        <w:t xml:space="preserve">9.1</w:t>
      </w:r>
    </w:p>
    <w:p>
      <w:pPr>
        <w:pStyle w:val="BodyText"/>
      </w:pPr>
      <w:r>
        <w:t xml:space="preserve">&lt;TD&gt;&lt;/T</w:t>
      </w:r>
      <w:r>
        <w:br/>
      </w:r>
      <w:r>
        <w:br/>
      </w:r>
      <w:r>
        <w:t xml:space="preserve">&lt;TR&gt;</w:t>
      </w:r>
      <w:r>
        <w:br/>
      </w:r>
      <w:r>
        <w:br/>
      </w:r>
      <w:r>
        <w:t xml:space="preserve">&lt;TD&gt;</w:t>
      </w:r>
      <w:r>
        <w:rPr>
          <w:bCs/>
          <w:b/>
        </w:rPr>
        <w:t xml:space="preserve">MICROPLASTICS (particles/m³)&amp;amp;</w:t>
      </w:r>
    </w:p>
    <w:p>
      <w:pPr>
        <w:pStyle w:val="BodyText"/>
      </w:pPr>
      <w:r>
        <w:t xml:space="preserve">8.4</w:t>
      </w:r>
    </w:p>
    <w:p>
      <w:pPr>
        <w:pStyle w:val="BodyText"/>
      </w:pPr>
      <w:r>
        <w:t xml:space="preserve">1.2</w:t>
      </w:r>
    </w:p>
    <w:p>
      <w:pPr>
        <w:pStyle w:val="BodyText"/>
      </w:pPr>
      <w:r>
        <w:t xml:space="preserve">&lt;TD&gt;&lt;/T</w:t>
      </w:r>
      <w:r>
        <w:br/>
      </w:r>
      <w:r>
        <w:br/>
      </w:r>
      <w:r>
        <w:t xml:space="preserve">&lt;TR&gt;&lt;TD&gt;</w:t>
      </w:r>
      <w:r>
        <w:rPr>
          <w:bCs/>
          <w:b/>
        </w:rPr>
        <w:t xml:space="preserve">OBSERVATIONS &amp;amp;</w:t>
      </w:r>
    </w:p>
    <w:p>
      <w:pPr>
        <w:pStyle w:val="BodyText"/>
      </w:pPr>
      <w:r>
        <w:t xml:space="preserve">Moderate turbidity</w:t>
      </w:r>
    </w:p>
    <w:p>
      <w:pPr>
        <w:pStyle w:val="BodyText"/>
      </w:pPr>
      <w:r>
        <w:t xml:space="preserve">&lt;TD&gt;</w:t>
      </w:r>
      <w:r>
        <w:br/>
      </w:r>
      <w:r>
        <w:br/>
      </w:r>
      <w:r>
        <w:t xml:space="preserve">&lt;/TABLE&amp;amp;</w:t>
      </w:r>
    </w:p>
    <w:bookmarkStart w:id="20" w:name="discussion"/>
    <w:p>
      <w:pPr>
        <w:pStyle w:val="Heading3"/>
      </w:pPr>
      <w:r>
        <w:t xml:space="preserve">5. Discussion</w:t>
      </w:r>
    </w:p>
    <w:p>
      <w:pPr>
        <w:pStyle w:val="FirstParagraph"/>
      </w:pPr>
      <w:r>
        <w:t xml:space="preserve">The results obtained by the oceanographer highlight a stark contrast between the impacted urban waters of Guanabara Bay and the relatively healthier open ocean environments off Saquarema in Brazil Rio de Janeiro. The elevated turbidity and lower dissolved oxygen levels in Guanabara Bay are indicative of organic pollution from untreated sewage and industrial discharge, challenges that have long plagued this region.</w:t>
      </w:r>
    </w:p>
    <w:p>
      <w:pPr>
        <w:pStyle w:val="BodyText"/>
      </w:pPr>
      <w:r>
        <w:t xml:space="preserve">Furthermore, the microplastic concentration found by the oceanographer at 145.3 particles per cubic meter in Guanabara Bay is alarmingly high compared to international benchmarks. This suggests that rivers flowing into Brazil Rio de Janeiro serve as major conduits for land-based plastic waste entering the marine environment. In contrast, Ipanema Beach showed moderate levels, likely due to periodic cleaning efforts by municipal authorities and wave action dispersing particles offshore.</w:t>
      </w:r>
    </w:p>
    <w:p>
      <w:pPr>
        <w:pStyle w:val="BodyText"/>
      </w:pPr>
      <w:r>
        <w:t xml:space="preserve">The oceanographer notes that while Saquarema serves as a good baseline reference, it is not entirely immune to pollution. The presence of microplastics even in this remote coastal area of Brazil Rio de Janeiro underscores the pervasive nature of marine debris, driven by global ocean currents and atmospheric deposition.</w:t>
      </w:r>
    </w:p>
    <w:bookmarkEnd w:id="20"/>
    <w:bookmarkStart w:id="21" w:name="conclusion"/>
    <w:p>
      <w:pPr>
        <w:pStyle w:val="Heading3"/>
      </w:pPr>
      <w:r>
        <w:t xml:space="preserve">6. Conclusion</w:t>
      </w:r>
    </w:p>
    <w:p>
      <w:pPr>
        <w:pStyle w:val="FirstParagraph"/>
      </w:pPr>
      <w:r>
        <w:t xml:space="preserve">This lab report confirms that water quality and pollution levels in Brazil Rio de Janeiro vary significantly based on proximity to urban centers and hydrodynamic conditions. The data collected by the oceanographer emphasizes the urgent need for improved waste management infrastructure, particularly in the Guanabara Bay basin.</w:t>
      </w:r>
    </w:p>
    <w:p>
      <w:pPr>
        <w:pStyle w:val="BodyText"/>
      </w:pPr>
      <w:r>
        <w:t xml:space="preserve">As a leading</w:t>
      </w:r>
      <w:r>
        <w:t xml:space="preserve"> </w:t>
      </w:r>
      <w:r>
        <w:rPr>
          <w:bCs/>
          <w:b/>
        </w:rPr>
        <w:t xml:space="preserve">Oceanographer</w:t>
      </w:r>
      <w:r>
        <w:t xml:space="preserve"> </w:t>
      </w:r>
      <w:r>
        <w:t xml:space="preserve">specializing in tropical marine systems, it is concluded that sustained monitoring programs are essential for tracking progress. The specific environmental challenges faced by Brazil Rio de Janeiro require localized solutions supported by robust scientific data. Future research should focus on identifying the sources of microplastics and evaluating the effectiveness of cleanup initiatives in these critical coastal zones.</w:t>
      </w:r>
    </w:p>
    <w:bookmarkEnd w:id="21"/>
    <w:bookmarkStart w:id="22" w:name="references"/>
    <w:p>
      <w:pPr>
        <w:pStyle w:val="Heading3"/>
      </w:pPr>
      <w:r>
        <w:t xml:space="preserve">7. References</w:t>
      </w:r>
    </w:p>
    <w:p>
      <w:pPr>
        <w:numPr>
          <w:ilvl w:val="0"/>
          <w:numId w:val="1001"/>
        </w:numPr>
        <w:pStyle w:val="Compact"/>
      </w:pPr>
      <w:r>
        <w:t xml:space="preserve">Silva, R., &amp; Costa, M. (2022). *Urban Runoff Impacts on Guanabara Bay Sediments*. Journal of Brazilian Marine Science.</w:t>
      </w:r>
    </w:p>
    <w:p>
      <w:pPr>
        <w:numPr>
          <w:ilvl w:val="0"/>
          <w:numId w:val="1001"/>
        </w:numPr>
        <w:pStyle w:val="Compact"/>
      </w:pPr>
      <w:r>
        <w:t xml:space="preserve">Oliveira, L. (2021). *Microplastic Distribution in the South Atlantic Ocean*. Oceanography International.</w:t>
      </w:r>
    </w:p>
    <w:p>
      <w:pPr>
        <w:numPr>
          <w:ilvl w:val="0"/>
          <w:numId w:val="1001"/>
        </w:numPr>
        <w:pStyle w:val="Compact"/>
      </w:pPr>
      <w:r>
        <w:t xml:space="preserve">IBAMA. (2023). *Annual Report on Water Quality in Brazil Rio de Janeiro Coastal Areas*. Brazilian Institute of Environment and Renewable Natural Resources.</w:t>
      </w:r>
    </w:p>
    <w:p>
      <w:r>
        <w:pict>
          <v:rect style="width:0;height:1.5pt" o:hralign="center" o:hrstd="t" o:hr="t"/>
        </w:pict>
      </w:r>
    </w:p>
    <w:p>
      <w:pPr>
        <w:pStyle w:val="FirstParagraph"/>
      </w:pPr>
      <w:r>
        <w:t xml:space="preserve">Prepared by the Office of the Lead Oceanographer | Brazil Rio de Janeiro Field Station</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Research in Brazil Rio de Janeiro</dc:title>
  <dc:creator/>
  <dc:language>en</dc:language>
  <cp:keywords/>
  <dcterms:created xsi:type="dcterms:W3CDTF">2026-07-29T13:04:42Z</dcterms:created>
  <dcterms:modified xsi:type="dcterms:W3CDTF">2026-07-29T13:04:42Z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