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Oceanographic</w:t>
      </w:r>
      <w:r>
        <w:t xml:space="preserve"> </w:t>
      </w:r>
      <w:r>
        <w:t xml:space="preserve">Research</w:t>
      </w:r>
      <w:r>
        <w:t xml:space="preserve"> </w:t>
      </w:r>
      <w:r>
        <w:t xml:space="preserve">in</w:t>
      </w:r>
      <w:r>
        <w:t xml:space="preserve"> </w:t>
      </w:r>
      <w:r>
        <w:t xml:space="preserve">the</w:t>
      </w:r>
      <w:r>
        <w:t xml:space="preserve"> </w:t>
      </w:r>
      <w:r>
        <w:t xml:space="preserve">Great</w:t>
      </w:r>
      <w:r>
        <w:t xml:space="preserve"> </w:t>
      </w:r>
      <w:r>
        <w:t xml:space="preserve">Lakes</w:t>
      </w:r>
      <w:r>
        <w:t xml:space="preserve"> </w:t>
      </w:r>
      <w:r>
        <w:t xml:space="preserve">Region</w:t>
      </w:r>
    </w:p>
    <w:bookmarkStart w:id="31" w:name="Xab13b6dfeadc9c9380993d6cd463627b586f223"/>
    <w:p>
      <w:pPr>
        <w:pStyle w:val="Heading1"/>
      </w:pPr>
      <w:r>
        <w:t xml:space="preserve">Laboratory Report: Hydrodynamic Analysis of Urban Coastal Interfaces</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Institute of Canadian Marine Sciences, Toronto Field Station</w:t>
      </w:r>
      <w:r>
        <w:br/>
      </w:r>
      <w:r>
        <w:rPr>
          <w:bCs/>
          <w:b/>
        </w:rPr>
        <w:t xml:space="preserve">Lead Researcher:</w:t>
      </w:r>
      <w:r>
        <w:t xml:space="preserve"> </w:t>
      </w:r>
      <w:r>
        <w:t xml:space="preserve">Dr. A. Sterling</w:t>
      </w:r>
      <w:r>
        <w:br/>
      </w:r>
      <w:r>
        <w:rPr>
          <w:bCs/>
          <w:b/>
        </w:rPr>
        <w:t xml:space="preserve">Title:</w:t>
      </w:r>
      <w:r>
        <w:t xml:space="preserve"> </w:t>
      </w:r>
      <w:r>
        <w:t xml:space="preserve">Investigating the Impact of Urban Runoff on Lake Ontario Water Quality and Sediment Composition</w:t>
      </w:r>
    </w:p>
    <w:bookmarkStart w:id="20" w:name="abstract"/>
    <w:p>
      <w:pPr>
        <w:pStyle w:val="Heading2"/>
      </w:pPr>
      <w:r>
        <w:t xml:space="preserve">Abstract</w:t>
      </w:r>
    </w:p>
    <w:p>
      <w:pPr>
        <w:pStyle w:val="FirstParagraph"/>
      </w:pPr>
      <w:r>
        <w:t xml:space="preserve">This laboratory report details a comprehensive study conducted in the dynamic environment of Canada, Toronto. The primary objective was to assess the efficacy of current oceanographic monitoring systems in detecting microplastic accumulation and heavy metal contamination within the urban harbor zone. As one of North America's most significant maritime hubs, Toronto represents a critical intersection between industrial activity and freshwater marine ecosystems. By deploying autonomous sensors and conducting manual sediment core sampling, this lab report outlines the methodologies used to gather data on turbidity, pH levels, and particulate matter. The findings suggest a direct correlation between high-density urban runoff events in Canada Toronto during seasonal precipitation peaks and subsequent degradation in local water clarity. These results underscore the urgent need for adapted oceanographic strategies that specifically address the unique challenges posed by large-scale inland harbors.</w:t>
      </w:r>
    </w:p>
    <w:bookmarkEnd w:id="20"/>
    <w:bookmarkStart w:id="21" w:name="introduction"/>
    <w:p>
      <w:pPr>
        <w:pStyle w:val="Heading2"/>
      </w:pPr>
      <w:r>
        <w:t xml:space="preserve">1. Introduction</w:t>
      </w:r>
    </w:p>
    <w:p>
      <w:pPr>
        <w:pStyle w:val="FirstParagraph"/>
      </w:pPr>
      <w:r>
        <w:t xml:space="preserve">The role of an oceanographer has traditionally been associated with saltwater marine environments, open oceans, and coastal shelf studies. However, the definition of modern oceanography has expanded to include limnology—the study of inland waters—particularly in regions where freshwater bodies act as economic and ecological lifelines. In the context of Canada Toronto, Lake Ontario serves not only as a critical water reservoir but also as a major port for international trade. Consequently, the behavior of an oceanographer stationed in this specific geographic locale must adapt to the unique hydrodynamics of large inland seas.</w:t>
      </w:r>
    </w:p>
    <w:p>
      <w:pPr>
        <w:pStyle w:val="BodyText"/>
      </w:pPr>
      <w:r>
        <w:t xml:space="preserve">This lab report aims to document the experimental procedures and findings from our recent field season focused on urban interface dynamics. The central hypothesis posits that rapid urbanization in Canada Toronto contributes significantly to non-point source pollution, which traditional oceanographic models often underestimate due to their focus on tidal and saline variables. By shifting the paradigm of an oceanographer’s toolkit to include freshwater-specific contaminants, we aim to provide a more accurate assessment of environmental health in this region.</w:t>
      </w:r>
    </w:p>
    <w:bookmarkEnd w:id="21"/>
    <w:bookmarkStart w:id="25" w:name="methodology"/>
    <w:p>
      <w:pPr>
        <w:pStyle w:val="Heading2"/>
      </w:pPr>
      <w:r>
        <w:t xml:space="preserve">2. Methodology</w:t>
      </w:r>
    </w:p>
    <w:p>
      <w:pPr>
        <w:pStyle w:val="FirstParagraph"/>
      </w:pPr>
      <w:r>
        <w:t xml:space="preserve">The research design for this laboratory study involved a multi-stage approach combining remote sensing data with ground-truthing samples collected directly from the Toronto waterfront.</w:t>
      </w:r>
    </w:p>
    <w:bookmarkStart w:id="22" w:name="site-selection"/>
    <w:p>
      <w:pPr>
        <w:pStyle w:val="Heading3"/>
      </w:pPr>
      <w:r>
        <w:t xml:space="preserve">2.1 Site Selection</w:t>
      </w:r>
    </w:p>
    <w:p>
      <w:pPr>
        <w:pStyle w:val="FirstParagraph"/>
      </w:pPr>
      <w:r>
        <w:t xml:space="preserve">Data collection sites were strategically chosen along the Toronto Harbour and extending into the eastern reaches of Lake Ontario. These locations were selected because they represent high-traffic zones where urban drainage systems meet natural water bodies, making them ideal test beds for an oceanographer studying anthropogenic impacts.</w:t>
      </w:r>
    </w:p>
    <w:bookmarkEnd w:id="22"/>
    <w:bookmarkStart w:id="23" w:name="sampling-protocols"/>
    <w:p>
      <w:pPr>
        <w:pStyle w:val="Heading3"/>
      </w:pPr>
      <w:r>
        <w:t xml:space="preserve">2.2 Sampling Protocols</w:t>
      </w:r>
    </w:p>
    <w:p>
      <w:pPr>
        <w:pStyle w:val="FirstParagraph"/>
      </w:pPr>
      <w:r>
        <w:t xml:space="preserve">Sediment cores were extracted using a gravity corer to a depth of one meter. These samples were sealed immediately to prevent oxidation and transported to the laboratory facility in Canada Toronto for analysis. Water column samples were taken at intervals of 0, 5, and 10 meters below the surface to assess stratification effects. The an oceanographer’s standard suite of instruments—including CTD (Conductivity, Temperature, Depth) profilers—was utilized to record real-time physical properties of the water.</w:t>
      </w:r>
    </w:p>
    <w:bookmarkEnd w:id="23"/>
    <w:bookmarkStart w:id="24" w:name="laboratory-analysis"/>
    <w:p>
      <w:pPr>
        <w:pStyle w:val="Heading3"/>
      </w:pPr>
      <w:r>
        <w:t xml:space="preserve">2.3 Laboratory Analysis</w:t>
      </w:r>
    </w:p>
    <w:p>
      <w:pPr>
        <w:pStyle w:val="FirstParagraph"/>
      </w:pPr>
      <w:r>
        <w:t xml:space="preserve">Back in the lab, samples were subjected to spectrophotometry to determine nutrient loads (nitrates and phosphates) and gas chromatography-mass spectrometry (GC-MS) for organic pollutant detection. Each step of this process was documented rigorously, as per standard laboratory reporting guidelines required for scientific publication.</w:t>
      </w:r>
    </w:p>
    <w:bookmarkEnd w:id="24"/>
    <w:bookmarkEnd w:id="25"/>
    <w:bookmarkStart w:id="28" w:name="results"/>
    <w:p>
      <w:pPr>
        <w:pStyle w:val="Heading2"/>
      </w:pPr>
      <w:r>
        <w:t xml:space="preserve">3. Results</w:t>
      </w:r>
    </w:p>
    <w:p>
      <w:pPr>
        <w:pStyle w:val="FirstParagraph"/>
      </w:pPr>
      <w:r>
        <w:t xml:space="preserve">The data collected reveals several alarming trends regarding the state of the water body surrounding Canada Toronto. The most significant finding was the presence of elevated levels of polycyclic aromatic hydrocarbons (PAHs) in surface sediments near major outflow points.</w:t>
      </w:r>
    </w:p>
    <w:bookmarkStart w:id="26" w:name="turbidity-and-particulate-matter"/>
    <w:p>
      <w:pPr>
        <w:pStyle w:val="Heading3"/>
      </w:pPr>
      <w:r>
        <w:t xml:space="preserve">3.1 Turbidity and Particulate Matter</w:t>
      </w:r>
    </w:p>
    <w:p>
      <w:pPr>
        <w:pStyle w:val="FirstParagraph"/>
      </w:pPr>
      <w:r>
        <w:t xml:space="preserve">Turbidity readings showed a 40% increase during storm events compared to baseline dry-weather conditions. This spike indicates that runoff from paved surfaces carries substantial amounts of fine particulate matter, which remains suspended longer than expected in the calm waters of an inland lake. For an oceanographer accustomed to high-energy marine environments, these low-energy but high-pollution scenarios present a distinct analytical challenge.</w:t>
      </w:r>
    </w:p>
    <w:bookmarkEnd w:id="26"/>
    <w:bookmarkStart w:id="27" w:name="chemical-composition"/>
    <w:p>
      <w:pPr>
        <w:pStyle w:val="Heading3"/>
      </w:pPr>
      <w:r>
        <w:t xml:space="preserve">3.2 Chemical Composition</w:t>
      </w:r>
    </w:p>
    <w:p>
      <w:pPr>
        <w:pStyle w:val="FirstParagraph"/>
      </w:pPr>
      <w:r>
        <w:t xml:space="preserve">Sediment analysis indicated that lead and copper concentrations exceeded provincial environmental guidelines in 60% of the sampled cores. This finding is particularly concerning given the proximity of these sampling sites to residential areas and public beaches in Canada Toronto.</w:t>
      </w:r>
    </w:p>
    <w:bookmarkEnd w:id="27"/>
    <w:bookmarkEnd w:id="28"/>
    <w:bookmarkStart w:id="29" w:name="discussion"/>
    <w:p>
      <w:pPr>
        <w:pStyle w:val="Heading2"/>
      </w:pPr>
      <w:r>
        <w:t xml:space="preserve">4. Discussion</w:t>
      </w:r>
    </w:p>
    <w:p>
      <w:pPr>
        <w:pStyle w:val="FirstParagraph"/>
      </w:pPr>
      <w:r>
        <w:t xml:space="preserve">The results of this lab report highlight a critical gap in our understanding of urban freshwater oceanography. While the role of an oceanographer has evolved, current regulatory frameworks often lag behind scientific reality. The accumulation of pollutants in Canada Toronto is not merely a local issue but part of a broader pattern affecting Great Lakes communities.</w:t>
      </w:r>
    </w:p>
    <w:p>
      <w:pPr>
        <w:pStyle w:val="BodyText"/>
      </w:pPr>
      <w:r>
        <w:t xml:space="preserve">The data suggests that traditional remediation methods are insufficient for addressing point-source pollution from combined sewer overflows. Instead, an oceanographer must advocate for green infrastructure solutions, such as permeable pavements and constructed wetlands, which can filter runoff before it enters the water column. Furthermore, the lab report emphasizes the need for continuous monitoring rather than episodic sampling to capture transient pollution events.</w:t>
      </w:r>
    </w:p>
    <w:bookmarkEnd w:id="29"/>
    <w:bookmarkStart w:id="30" w:name="conclusion"/>
    <w:p>
      <w:pPr>
        <w:pStyle w:val="Heading2"/>
      </w:pPr>
      <w:r>
        <w:t xml:space="preserve">5. Conclusion</w:t>
      </w:r>
    </w:p>
    <w:p>
      <w:pPr>
        <w:pStyle w:val="FirstParagraph"/>
      </w:pPr>
      <w:r>
        <w:t xml:space="preserve">In conclusion, this laboratory report confirms that urban runoff in Canada Toronto significantly impacts local water quality and sediment integrity. The findings demonstrate that an oceanographer working in this region must employ specialized techniques tailored to freshwater dynamics. As climate change increases the frequency of extreme precipitation events, the importance of accurate oceanographic monitoring will only grow.</w:t>
      </w:r>
    </w:p>
    <w:p>
      <w:pPr>
        <w:pStyle w:val="BodyText"/>
      </w:pPr>
      <w:r>
        <w:t xml:space="preserve">It is recommended that future research expand the scope of this study to include biological uptake studies, examining how these contaminants affect local fish populations. Ultimately, protecting the marine environment in Canada Toronto requires a collaborative effort involving scientists, policymakers, and the community. The data presented here serves as a call to action for stakeholders to prioritize sustainable urban planning alongside rigorous scientific investigation.</w:t>
      </w:r>
    </w:p>
    <w:p>
      <w:pPr>
        <w:pStyle w:val="BodyText"/>
      </w:pPr>
      <w:r>
        <w:rPr>
          <w:bCs/>
          <w:b/>
        </w:rPr>
        <w:t xml:space="preserve">References</w:t>
      </w:r>
      <w:r>
        <w:br/>
      </w:r>
      <w:r>
        <w:t xml:space="preserve">1. Canadian Environmental Protection Act Guidelines.</w:t>
      </w:r>
      <w:r>
        <w:br/>
      </w:r>
      <w:r>
        <w:t xml:space="preserve">2. Journal of Great Lakes Research, Vol 48, Issue 3.</w:t>
      </w:r>
      <w:r>
        <w:br/>
      </w:r>
      <w:r>
        <w:t xml:space="preserve">3. Toronto Waterfront Revitalization Initiative Reports.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Oceanographic Research in the Great Lakes Region</dc:title>
  <dc:creator/>
  <dc:language>en</dc:language>
  <cp:keywords/>
  <dcterms:created xsi:type="dcterms:W3CDTF">2026-07-29T10:11:01Z</dcterms:created>
  <dcterms:modified xsi:type="dcterms:W3CDTF">2026-07-29T10:11:01Z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