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Oceanographer</w:t>
      </w:r>
      <w:r>
        <w:t xml:space="preserve"> </w:t>
      </w:r>
      <w:r>
        <w:t xml:space="preserve">Lab</w:t>
      </w:r>
      <w:r>
        <w:t xml:space="preserve"> </w:t>
      </w:r>
      <w:r>
        <w:t xml:space="preserve">Report:</w:t>
      </w:r>
      <w:r>
        <w:t xml:space="preserve"> </w:t>
      </w:r>
      <w:r>
        <w:t xml:space="preserve">Berlin</w:t>
      </w:r>
      <w:r>
        <w:t xml:space="preserve"> </w:t>
      </w:r>
      <w:r>
        <w:t xml:space="preserve">Context</w:t>
      </w:r>
    </w:p>
    <w:bookmarkStart w:id="26" w:name="oceanographer-lab-report"/>
    <w:p>
      <w:pPr>
        <w:pStyle w:val="Heading1"/>
      </w:pPr>
      <w:r>
        <w:t xml:space="preserve">Oceanographer Lab Report</w:t>
      </w:r>
    </w:p>
    <w:p>
      <w:pPr>
        <w:pStyle w:val="FirstParagraph"/>
      </w:pPr>
      <w:r>
        <w:rPr>
          <w:bCs/>
          <w:b/>
        </w:rPr>
        <w:t xml:space="preserve">Date:</w:t>
      </w:r>
      <w:r>
        <w:t xml:space="preserve"> </w:t>
      </w:r>
      <w:r>
        <w:t xml:space="preserve">October 24, 2023</w:t>
      </w:r>
      <w:r>
        <w:br/>
      </w:r>
      <w:r>
        <w:rPr>
          <w:bCs/>
          <w:b/>
        </w:rPr>
        <w:t xml:space="preserve">Institution:</w:t>
      </w:r>
      <w:r>
        <w:t xml:space="preserve">Potsdam Institute for Climate Impact Research (PIK)</w:t>
      </w:r>
      <w:r>
        <w:br/>
      </w:r>
      <w:r>
        <w:rPr>
          <w:bCs/>
          <w:b/>
        </w:rPr>
        <w:t xml:space="preserve">Codex ID:</w:t>
      </w:r>
      <w:r>
        <w:t xml:space="preserve"> </w:t>
      </w:r>
      <w:r>
        <w:t xml:space="preserve">OCE-GLAC-9901-BER</w:t>
      </w:r>
    </w:p>
    <w:bookmarkStart w:id="20" w:name="executive-summary"/>
    <w:p>
      <w:pPr>
        <w:pStyle w:val="Heading2"/>
      </w:pPr>
      <w:r>
        <w:t xml:space="preserve">1. Executive Summary</w:t>
      </w:r>
    </w:p>
    <w:p>
      <w:pPr>
        <w:pStyle w:val="FirstParagraph"/>
      </w:pPr>
      <w:r>
        <w:t xml:space="preserve">This comprehensive Oceanographer Lab Report details the hydrodynamic and thermodynamic analyses conducted within the strict regulatory and scientific framework of Germany Berlin. As a pivotal hub for European climate science, Germany Berlin serves as the operational center for this study, bridging local data acquisition with global oceanographic modeling. The primary objective was to assess sediment transport rates in coastal simulation models that reflect North Sea conditions, adapted specifically for the technical standards required by German academic institutions.</w:t>
      </w:r>
    </w:p>
    <w:bookmarkEnd w:id="20"/>
    <w:p>
      <w:pPr>
        <w:pStyle w:val="BodyText"/>
      </w:pPr>
      <w:r>
        <w:br/>
      </w:r>
    </w:p>
    <w:bookmarkStart w:id="21" w:name="introduction-and-objective"/>
    <w:p>
      <w:pPr>
        <w:pStyle w:val="Heading2"/>
      </w:pPr>
      <w:r>
        <w:t xml:space="preserve">2. Introduction and Objective</w:t>
      </w:r>
    </w:p>
    <w:p>
      <w:pPr>
        <w:pStyle w:val="FirstParagraph"/>
      </w:pPr>
      <w:r>
        <w:t xml:space="preserve">The role of an Oceanographer in modern climate research extends beyond mere observation; it requires rigorous laboratory verification and predictive modeling. This report focuses on the specific methodologies employed by our team of researchers, whose work is anchored in the advanced facilities located in Germany Berlin. The decision to base this phase of research in Germany Berlin was driven by the city's unique access to high-performance computing clusters and its strategic position near major European hydrological institutes.</w:t>
      </w:r>
    </w:p>
    <w:p>
      <w:pPr>
        <w:pStyle w:val="BodyText"/>
      </w:pPr>
      <w:r>
        <w:t xml:space="preserve">The central question addressed in this Oceanographer Lab Report is how varying salinity gradients affect the viscosity of water samples when subjected to temperatures typical of projected future scenarios for Northern European waters. By conducting these tests, we aim to refine the algorithms used by oceanographers who model sea-level rise and its impact on coastal cities.</w:t>
      </w:r>
    </w:p>
    <w:bookmarkEnd w:id="21"/>
    <w:p>
      <w:pPr>
        <w:pStyle w:val="BodyText"/>
      </w:pPr>
      <w:r>
        <w:br/>
      </w:r>
    </w:p>
    <w:bookmarkStart w:id="22" w:name="methodology"/>
    <w:p>
      <w:pPr>
        <w:pStyle w:val="Heading2"/>
      </w:pPr>
      <w:r>
        <w:t xml:space="preserve">3. Methodology</w:t>
      </w:r>
    </w:p>
    <w:p>
      <w:pPr>
        <w:pStyle w:val="FirstParagraph"/>
      </w:pPr>
      <w:r>
        <w:t xml:space="preserve">All experimental procedures were conducted in accordance with the strict environmental safety protocols mandated by German federal law, ensuring that our work as Oceanographers remains ethically and scientifically sound. The laboratory setup involved a controlled environment where temperature could be manipulated between 0°C and 15°C, simulating winter to early spring conditions in the North Atlantic.</w:t>
      </w:r>
    </w:p>
    <w:p>
      <w:pPr>
        <w:pStyle w:val="BodyText"/>
      </w:pPr>
      <w:r>
        <w:rPr>
          <w:bCs/>
          <w:b/>
        </w:rPr>
        <w:t xml:space="preserve">3.1 Sample Collection</w:t>
      </w:r>
      <w:r>
        <w:br/>
      </w:r>
      <w:r>
        <w:t xml:space="preserve">Water samples were collected from standard reference points designated by the Helmholtz Association, a major scientific organization in Germany. These samples provided a baseline for salinity and particulate matter, which are critical variables for any serious Oceanographer Lab Report.</w:t>
      </w:r>
    </w:p>
    <w:p>
      <w:pPr>
        <w:pStyle w:val="BodyText"/>
      </w:pPr>
      <w:r>
        <w:rPr>
          <w:bCs/>
          <w:b/>
        </w:rPr>
        <w:t xml:space="preserve">3.2 Instrumentation</w:t>
      </w:r>
      <w:r>
        <w:br/>
      </w:r>
      <w:r>
        <w:t xml:space="preserve">We utilized CTD (Conductivity, Temperature, Depth) profilers calibrated in Germany Berlin to ensure accuracy. The data was fed into local servers to prevent latency issues during real-time monitoring of viscosity changes.</w:t>
      </w:r>
    </w:p>
    <w:bookmarkEnd w:id="22"/>
    <w:p>
      <w:pPr>
        <w:pStyle w:val="BodyText"/>
      </w:pPr>
      <w:r>
        <w:br/>
      </w:r>
    </w:p>
    <w:bookmarkStart w:id="23" w:name="results"/>
    <w:p>
      <w:pPr>
        <w:pStyle w:val="Heading2"/>
      </w:pPr>
      <w:r>
        <w:t xml:space="preserve">4. Results</w:t>
      </w:r>
    </w:p>
    <w:p>
      <w:pPr>
        <w:pStyle w:val="FirstParagraph"/>
      </w:pPr>
      <w:r>
        <w:t xml:space="preserve">The data collected indicates a non-linear relationship between salinity and viscosity under low-temperature conditions. As the salt concentration increased by 5 parts per thousand, the viscosity of the water sample did not increase proportionally but rather showed a threshold effect where molecular cohesion significantly altered flow dynamics.</w:t>
      </w:r>
    </w:p>
    <w:p>
      <w:pPr>
        <w:pStyle w:val="BodyText"/>
      </w:pPr>
      <w:r>
        <w:t xml:space="preserve">This finding is crucial for any Oceanographer working on sediment transport models. The implications suggest that current models may underestimate sediment deposition rates in regions with rapid salinity shifts, such as estuaries and fjords. These results were compiled and reviewed by the peer-review board in Germany Berlin before being finalized for this report.</w:t>
      </w:r>
    </w:p>
    <w:bookmarkEnd w:id="23"/>
    <w:p>
      <w:pPr>
        <w:pStyle w:val="BodyText"/>
      </w:pPr>
      <w:r>
        <w:br/>
      </w:r>
    </w:p>
    <w:bookmarkStart w:id="24" w:name="discussion"/>
    <w:p>
      <w:pPr>
        <w:pStyle w:val="Heading2"/>
      </w:pPr>
      <w:r>
        <w:t xml:space="preserve">5. Discussion</w:t>
      </w:r>
    </w:p>
    <w:p>
      <w:pPr>
        <w:pStyle w:val="FirstParagraph"/>
      </w:pPr>
      <w:r>
        <w:t xml:space="preserve">The significance of these findings cannot be overstated. For an Oceanographer, understanding the micro-fluid dynamics of seawater is essential for predicting large-scale oceanographic phenomena. The work conducted in Germany Berlin highlights the importance of localizing global data.</w:t>
      </w:r>
    </w:p>
    <w:p>
      <w:pPr>
        <w:pStyle w:val="BodyText"/>
      </w:pPr>
      <w:r>
        <w:rPr>
          <w:bCs/>
          <w:b/>
        </w:rPr>
        <w:t xml:space="preserve">5.1 Regional Relevance</w:t>
      </w:r>
      <w:r>
        <w:br/>
      </w:r>
      <w:r>
        <w:t xml:space="preserve">Germany Berlin acts as a central node for coordinating this data with other European research centers. The insights gained here contribute to broader discussions within the EU regarding marine conservation and climate adaptation strategies.</w:t>
      </w:r>
    </w:p>
    <w:p>
      <w:pPr>
        <w:pStyle w:val="BodyText"/>
      </w:pPr>
      <w:r>
        <w:rPr>
          <w:bCs/>
          <w:b/>
        </w:rPr>
        <w:t xml:space="preserve">5.2 Limitations</w:t>
      </w:r>
      <w:r>
        <w:br/>
      </w:r>
      <w:r>
        <w:t xml:space="preserve">While this Oceanographer Lab Report provides robust data, it is limited by the scale of the laboratory simulation. Field validation in actual oceanic environments is required to fully corroborate these findings.</w:t>
      </w:r>
    </w:p>
    <w:bookmarkEnd w:id="24"/>
    <w:p>
      <w:pPr>
        <w:pStyle w:val="BodyText"/>
      </w:pPr>
      <w:r>
        <w:br/>
      </w:r>
    </w:p>
    <w:bookmarkStart w:id="25" w:name="conclusion"/>
    <w:p>
      <w:pPr>
        <w:pStyle w:val="Heading2"/>
      </w:pPr>
      <w:r>
        <w:t xml:space="preserve">6. Conclusion</w:t>
      </w:r>
    </w:p>
    <w:p>
      <w:pPr>
        <w:pStyle w:val="FirstParagraph"/>
      </w:pPr>
      <w:r>
        <w:t xml:space="preserve">In conclusion, this study successfully demonstrates the intricate relationship between salinity and viscosity in simulated oceanic environments. The rigorous standards upheld by the research team in Germany Berlin ensure that these results are both reliable and reproducible. As we continue our work as Oceanographers, we remain committed to expanding our understanding of marine systems through precise laboratory analysis.</w:t>
      </w:r>
    </w:p>
    <w:p>
      <w:pPr>
        <w:pStyle w:val="BodyText"/>
      </w:pPr>
      <w:r>
        <w:t xml:space="preserve">This Oceanographer Lab Report serves as a foundational document for future inquiries into coastal dynamics. The location of this research in Germany Berlin underscores the vital role that European institutions play in global oceanographic science. We recommend that further studies focus on integrating these viscosity models with real-time satellite data to improve predictive accuracy.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Oceanographer Lab Report: Berlin Context</dc:title>
  <dc:creator/>
  <dc:language>en</dc:language>
  <cp:keywords/>
  <dcterms:created xsi:type="dcterms:W3CDTF">2026-07-29T02:44:47Z</dcterms:created>
  <dcterms:modified xsi:type="dcterms:W3CDTF">2026-07-29T02:44:47Z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