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Assessment</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Marine Sciences and Fisheries, University of Ghana</w:t>
      </w:r>
    </w:p>
    <w:p>
      <w:pPr>
        <w:pStyle w:val="BodyText"/>
      </w:pPr>
      <w:r>
        <w:t xml:space="preserve">: Lead Researcher, Coastal Hydrology Division</w:t>
      </w:r>
    </w:p>
    <w:bookmarkStart w:id="33" w:name="X439f01eeaf51889a45ed3a6d1ba69c64472e927"/>
    <w:p>
      <w:pPr>
        <w:pStyle w:val="Heading1"/>
      </w:pPr>
      <w:r>
        <w:t xml:space="preserve">Laboratory Report: Oceanographic Assessment in Ghana, Accra</w:t>
      </w:r>
    </w:p>
    <w:bookmarkStart w:id="20" w:name="abstract"/>
    <w:p>
      <w:pPr>
        <w:pStyle w:val="Heading2"/>
      </w:pPr>
      <w:r>
        <w:t xml:space="preserve">Abstract</w:t>
      </w:r>
    </w:p>
    <w:p>
      <w:pPr>
        <w:pStyle w:val="FirstParagraph"/>
      </w:pPr>
      <w:r>
        <w:t xml:space="preserve">This laboratory report details the comprehensive oceanographic data collection and analysis conducted within the coastal waters of</w:t>
      </w:r>
      <w:r>
        <w:t xml:space="preserve"> </w:t>
      </w:r>
      <w:r>
        <w:rPr>
          <w:bCs/>
          <w:b/>
        </w:rPr>
        <w:t xml:space="preserve">Ghana Accra</w:t>
      </w:r>
      <w:r>
        <w:t xml:space="preserve">. The primary objective was to evaluate current marine conditions, salinity levels, and thermal profiles to support sustainable fisheries management and coastal infrastructure planning. As a critical hub for both economic activity and ecological diversity, the study area requires rigorous monitoring. This document outlines the methodology employed by our</w:t>
      </w:r>
      <w:r>
        <w:t xml:space="preserve"> </w:t>
      </w:r>
      <w:r>
        <w:rPr>
          <w:bCs/>
          <w:b/>
        </w:rPr>
        <w:t xml:space="preserve">Lab Report</w:t>
      </w:r>
      <w:r>
        <w:t xml:space="preserve"> </w:t>
      </w:r>
      <w:r>
        <w:t xml:space="preserve">team, presents the quantitative findings regarding water quality and sediment composition, and discusses implications for local maritime policy.</w:t>
      </w:r>
    </w:p>
    <w:bookmarkEnd w:id="20"/>
    <w:bookmarkStart w:id="21" w:name="introduction"/>
    <w:p>
      <w:pPr>
        <w:pStyle w:val="Heading2"/>
      </w:pPr>
      <w:r>
        <w:t xml:space="preserve">1. Introduction</w:t>
      </w:r>
    </w:p>
    <w:p>
      <w:pPr>
        <w:pStyle w:val="FirstParagraph"/>
      </w:pPr>
      <w:r>
        <w:t xml:space="preserve">The coastal region of</w:t>
      </w:r>
      <w:r>
        <w:t xml:space="preserve"> </w:t>
      </w:r>
      <w:r>
        <w:rPr>
          <w:bCs/>
          <w:b/>
        </w:rPr>
        <w:t xml:space="preserve">Ghana Accra</w:t>
      </w:r>
      <w:r>
        <w:t xml:space="preserve">, situated along the Gulf of Guinea, represents a complex marine environment characterized by dynamic hydrodynamic forces. The interaction between the Atlantic Ocean currents and the urbanized coastline creates unique challenges for environmental monitoring. Understanding these oceanographic parameters is essential not only for academic inquiry but also for practical applications such as port management, pollution control, and climate change adaptation.</w:t>
      </w:r>
    </w:p>
    <w:p>
      <w:pPr>
        <w:pStyle w:val="BodyText"/>
      </w:pPr>
      <w:r>
        <w:t xml:space="preserve">The purpose of this study is to provide a detailed</w:t>
      </w:r>
      <w:r>
        <w:t xml:space="preserve"> </w:t>
      </w:r>
      <w:r>
        <w:rPr>
          <w:bCs/>
          <w:b/>
        </w:rPr>
        <w:t xml:space="preserve">Lab Report</w:t>
      </w:r>
      <w:r>
        <w:t xml:space="preserve"> </w:t>
      </w:r>
      <w:r>
        <w:t xml:space="preserve">that serves as a foundational reference for future research on marine systems in West Africa. By focusing specifically on the waters adjacent to Accra, we aim to identify trends in water temperature, dissolved oxygen, and turbidity that may impact local biodiversity and human settlement patterns.</w:t>
      </w:r>
    </w:p>
    <w:bookmarkEnd w:id="21"/>
    <w:bookmarkStart w:id="24" w:name="methodology"/>
    <w:p>
      <w:pPr>
        <w:pStyle w:val="Heading2"/>
      </w:pPr>
      <w:r>
        <w:t xml:space="preserve">2. Methodology</w:t>
      </w:r>
    </w:p>
    <w:p>
      <w:pPr>
        <w:pStyle w:val="FirstParagraph"/>
      </w:pPr>
      <w:r>
        <w:t xml:space="preserve">Data acquisition for this</w:t>
      </w:r>
      <w:r>
        <w:t xml:space="preserve"> </w:t>
      </w:r>
      <w:r>
        <w:rPr>
          <w:bCs/>
          <w:b/>
        </w:rPr>
        <w:t xml:space="preserve">Lab Report</w:t>
      </w:r>
      <w:r>
        <w:t xml:space="preserve"> </w:t>
      </w:r>
      <w:r>
        <w:t xml:space="preserve">was conducted over a period of six weeks during the transition from the dry season to the early wet season. The following procedures were strictly adhered to ensure data integrity:</w:t>
      </w:r>
    </w:p>
    <w:bookmarkStart w:id="22" w:name="sampling-sites"/>
    <w:p>
      <w:pPr>
        <w:pStyle w:val="Heading3"/>
      </w:pPr>
      <w:r>
        <w:t xml:space="preserve">2.1 Sampling Sites</w:t>
      </w:r>
    </w:p>
    <w:p>
      <w:pPr>
        <w:pStyle w:val="FirstParagraph"/>
      </w:pPr>
      <w:r>
        <w:t xml:space="preserve">Samples were collected from three primary stations in</w:t>
      </w:r>
      <w:r>
        <w:t xml:space="preserve"> </w:t>
      </w:r>
      <w:r>
        <w:rPr>
          <w:bCs/>
          <w:b/>
        </w:rPr>
        <w:t xml:space="preserve">Ghana Accra</w:t>
      </w:r>
      <w:r>
        <w:t xml:space="preserve">:</w:t>
      </w:r>
    </w:p>
    <w:p>
      <w:pPr>
        <w:numPr>
          <w:ilvl w:val="0"/>
          <w:numId w:val="1001"/>
        </w:numPr>
        <w:pStyle w:val="Compact"/>
      </w:pPr>
      <w:r>
        <w:rPr>
          <w:bCs/>
          <w:b/>
        </w:rPr>
        <w:t xml:space="preserve">Station A (Tema Harbor):</w:t>
      </w:r>
    </w:p>
    <w:p>
      <w:pPr>
        <w:numPr>
          <w:ilvl w:val="0"/>
          <w:numId w:val="1001"/>
        </w:numPr>
        <w:pStyle w:val="Compact"/>
      </w:pPr>
      <w:r>
        <w:rPr>
          <w:bCs/>
          <w:b/>
        </w:rPr>
        <w:t xml:space="preserve">Station B (Labadi Beach):</w:t>
      </w:r>
    </w:p>
    <w:p>
      <w:pPr>
        <w:numPr>
          <w:ilvl w:val="0"/>
          <w:numId w:val="1001"/>
        </w:numPr>
        <w:pStyle w:val="Compact"/>
      </w:pPr>
      <w:r>
        <w:t xml:space="preserve">Station C (Busua Extension - Reference Point):</w:t>
      </w:r>
    </w:p>
    <w:p>
      <w:pPr>
        <w:numPr>
          <w:ilvl w:val="0"/>
          <w:numId w:val="1000"/>
        </w:numPr>
        <w:pStyle w:val="Compact"/>
      </w:pPr>
      <w:r>
        <w:t xml:space="preserve">A slightly more distant coastal point used as a baseline for comparison within the broader Accra metropolitan context.</w:t>
      </w:r>
    </w:p>
    <w:bookmarkEnd w:id="22"/>
    <w:bookmarkStart w:id="23" w:name="analytical-procedures"/>
    <w:p>
      <w:pPr>
        <w:pStyle w:val="Heading3"/>
      </w:pPr>
      <w:r>
        <w:t xml:space="preserve">2.2 Analytical Procedures</w:t>
      </w:r>
    </w:p>
    <w:p>
      <w:pPr>
        <w:pStyle w:val="FirstParagraph"/>
      </w:pPr>
      <w:r>
        <w:t xml:space="preserve">All samples were analyzed using standard protocols defined by the National Oceanic and Atmospheric Administration (NOAA), adapted for local conditions in</w:t>
      </w:r>
      <w:r>
        <w:t xml:space="preserve"> </w:t>
      </w:r>
      <w:r>
        <w:rPr>
          <w:bCs/>
          <w:b/>
        </w:rPr>
        <w:t xml:space="preserve">Ghana Accra</w:t>
      </w:r>
      <w:r>
        <w:t xml:space="preserve">. A multi-parameter sonde was deployed at each site to record continuous data on salinity, pH, temperature, and conductivity. Sediment cores were retrieved using a Van Veen grab sampler to analyze grain size distribution and heavy metal contamination.</w:t>
      </w:r>
    </w:p>
    <w:bookmarkEnd w:id="23"/>
    <w:bookmarkEnd w:id="24"/>
    <w:bookmarkStart w:id="29" w:name="results"/>
    <w:p>
      <w:pPr>
        <w:pStyle w:val="Heading2"/>
      </w:pPr>
      <w:r>
        <w:t xml:space="preserve">3. Results</w:t>
      </w:r>
    </w:p>
    <w:p>
      <w:pPr>
        <w:pStyle w:val="FirstParagraph"/>
      </w:pPr>
      <w:r>
        <w:t xml:space="preserve">The following sections present the key findings documented in this</w:t>
      </w:r>
      <w:r>
        <w:t xml:space="preserve"> </w:t>
      </w:r>
      <w:r>
        <w:rPr>
          <w:bCs/>
          <w:b/>
        </w:rPr>
        <w:t xml:space="preserve">Lab Report</w:t>
      </w:r>
      <w:r>
        <w:t xml:space="preserve">, highlighting specific variations observed across the sampled sites in</w:t>
      </w:r>
      <w:r>
        <w:t xml:space="preserve"> </w:t>
      </w:r>
      <w:r>
        <w:rPr>
          <w:bCs/>
          <w:b/>
        </w:rPr>
        <w:t xml:space="preserve">Ghana Accra</w:t>
      </w:r>
      <w:r>
        <w:t xml:space="preserve">.</w:t>
      </w:r>
    </w:p>
    <w:bookmarkStart w:id="25" w:name="Xdd377ea979fc41b7d7608a0bb216b8415dbdac2"/>
    <w:p>
      <w:pPr>
        <w:pStyle w:val="Heading3"/>
      </w:pPr>
      <w:r>
        <w:t xml:space="preserve">3.1 Thermal Profile and Temperature Variability</w:t>
      </w:r>
    </w:p>
    <w:p>
      <w:pPr>
        <w:pStyle w:val="FirstParagraph"/>
      </w:pPr>
      <w:r>
        <w:t xml:space="preserve">Data indicates that sea surface temperatures (SST) ranged between 26°C and 29°C during the study period. Station A, near the industrial harbor, exhibited slightly higher average temperatures due to thermal discharge from nearby facilities. This warming trend is consistent with global climate models predicting increased heat retention in urbanized coastal zones.</w:t>
      </w:r>
    </w:p>
    <w:bookmarkEnd w:id="25"/>
    <w:bookmarkStart w:id="26" w:name="salinity-and-conductivity"/>
    <w:p>
      <w:pPr>
        <w:pStyle w:val="Heading3"/>
      </w:pPr>
      <w:r>
        <w:t xml:space="preserve">3.2 Salinity and Conductivity</w:t>
      </w:r>
    </w:p>
    <w:p>
      <w:pPr>
        <w:pStyle w:val="FirstParagraph"/>
      </w:pPr>
      <w:r>
        <w:t xml:space="preserve">Satellite imagery and ground-truthing data revealed a salinity gradient influenced by freshwater input. In</w:t>
      </w:r>
      <w:r>
        <w:t xml:space="preserve"> </w:t>
      </w:r>
      <w:r>
        <w:rPr>
          <w:bCs/>
          <w:b/>
        </w:rPr>
        <w:t xml:space="preserve">Ghana Accra</w:t>
      </w:r>
      <w:r>
        <w:t xml:space="preserve">, the influx of rainwater during the early wet season caused temporary spikes in conductivity at Station B. Average salinity levels hovered around 34-36 ppt, which is typical for tropical coastal shelves but shows significant fluctuation near river mouths.</w:t>
      </w:r>
    </w:p>
    <w:bookmarkEnd w:id="26"/>
    <w:bookmarkStart w:id="27" w:name="dissolved-oxygen-and-turbidity"/>
    <w:p>
      <w:pPr>
        <w:pStyle w:val="Heading3"/>
      </w:pPr>
      <w:r>
        <w:t xml:space="preserve">3.3 Dissolved Oxygen and Turbidity</w:t>
      </w:r>
    </w:p>
    <w:p>
      <w:pPr>
        <w:pStyle w:val="FirstParagraph"/>
      </w:pPr>
      <w:r>
        <w:t xml:space="preserve">Dissolved oxygen (DO) levels were generally adequate for marine life, averaging 5.2 mg/L. However, turbidity readings at Station B were notably high, exceeding 15 NTU on several occasions. This increased turbidity correlates with heavy rainfall events and urban runoff carrying suspended solids into the ocean.</w:t>
      </w:r>
    </w:p>
    <w:bookmarkEnd w:id="27"/>
    <w:bookmarkStart w:id="28" w:name="sediment-composition"/>
    <w:p>
      <w:pPr>
        <w:pStyle w:val="Heading3"/>
      </w:pPr>
      <w:r>
        <w:t xml:space="preserve">3.4 Sediment Composition</w:t>
      </w:r>
    </w:p>
    <w:p>
      <w:pPr>
        <w:pStyle w:val="FirstParagraph"/>
      </w:pPr>
      <w:r>
        <w:t xml:space="preserve">Sediment analysis revealed a predominance of silt and clay particles in the intertidal zones of</w:t>
      </w:r>
      <w:r>
        <w:t xml:space="preserve"> </w:t>
      </w:r>
      <w:r>
        <w:rPr>
          <w:bCs/>
          <w:b/>
        </w:rPr>
        <w:t xml:space="preserve">Ghana Accra</w:t>
      </w:r>
      <w:r>
        <w:t xml:space="preserve">, particularly near densely populated areas. Trace amounts of lead and zinc were detected in Station A sediments, suggesting historical industrial deposition that continues to leach into the marine environment.</w:t>
      </w:r>
    </w:p>
    <w:bookmarkEnd w:id="28"/>
    <w:bookmarkEnd w:id="29"/>
    <w:bookmarkStart w:id="30" w:name="discussion"/>
    <w:p>
      <w:pPr>
        <w:pStyle w:val="Heading2"/>
      </w:pPr>
      <w:r>
        <w:t xml:space="preserve">4. Discussion</w:t>
      </w:r>
    </w:p>
    <w:p>
      <w:pPr>
        <w:pStyle w:val="FirstParagraph"/>
      </w:pPr>
      <w:r>
        <w:t xml:space="preserve">The results compiled in this</w:t>
      </w:r>
      <w:r>
        <w:t xml:space="preserve"> </w:t>
      </w:r>
      <w:r>
        <w:rPr>
          <w:bCs/>
          <w:b/>
        </w:rPr>
        <w:t xml:space="preserve">Lab Report</w:t>
      </w:r>
      <w:r>
        <w:t xml:space="preserve"> </w:t>
      </w:r>
      <w:r>
        <w:t xml:space="preserve">underscore the delicate balance between urban development and environmental preservation in</w:t>
      </w:r>
      <w:r>
        <w:t xml:space="preserve"> </w:t>
      </w:r>
      <w:r>
        <w:rPr>
          <w:bCs/>
          <w:b/>
        </w:rPr>
        <w:t xml:space="preserve">Ghana Accra</w:t>
      </w:r>
      <w:r>
        <w:t xml:space="preserve">. The observed increases in turbidity and temperature suggest that rapid urbanization is altering local oceanographic conditions. These changes have profound implications for marine ecosystems, including coral bleaching risks and reduced light penetration for seagrass beds.</w:t>
      </w:r>
    </w:p>
    <w:p>
      <w:pPr>
        <w:pStyle w:val="BodyText"/>
      </w:pPr>
      <w:r>
        <w:t xml:space="preserve">Furthermore, the presence of heavy metals in harbor sediments highlights the need for stricter environmental regulations. While current levels do not pose an immediate acute threat to public health, chronic exposure could accumulate in the food chain, affecting both marine organisms and human consumers.</w:t>
      </w:r>
    </w:p>
    <w:p>
      <w:pPr>
        <w:pStyle w:val="BodyText"/>
      </w:pPr>
      <w:r>
        <w:t xml:space="preserve">The data also supports the hypothesis that seasonal rainfall plays a critical role in modulating water quality. The transient nature of pollutant spikes during rainy seasons indicates that stormwater management systems in</w:t>
      </w:r>
      <w:r>
        <w:t xml:space="preserve"> </w:t>
      </w:r>
      <w:r>
        <w:rPr>
          <w:bCs/>
          <w:b/>
        </w:rPr>
        <w:t xml:space="preserve">Ghana Accra</w:t>
      </w:r>
      <w:r>
        <w:t xml:space="preserve"> </w:t>
      </w:r>
      <w:r>
        <w:t xml:space="preserve">require urgent upgrade to prevent direct discharge of untreated runoff into the ocean.</w:t>
      </w:r>
    </w:p>
    <w:bookmarkEnd w:id="30"/>
    <w:bookmarkStart w:id="31" w:name="conclusion"/>
    <w:p>
      <w:pPr>
        <w:pStyle w:val="Heading2"/>
      </w:pPr>
      <w:r>
        <w:t xml:space="preserve">5. Conclusion</w:t>
      </w:r>
    </w:p>
    <w:p>
      <w:pPr>
        <w:pStyle w:val="FirstParagraph"/>
      </w:pPr>
      <w:r>
        <w:t xml:space="preserve">This</w:t>
      </w:r>
      <w:r>
        <w:t xml:space="preserve"> </w:t>
      </w:r>
      <w:r>
        <w:rPr>
          <w:bCs/>
          <w:b/>
        </w:rPr>
        <w:t xml:space="preserve">Lab Report</w:t>
      </w:r>
      <w:r>
        <w:t xml:space="preserve"> </w:t>
      </w:r>
      <w:r>
        <w:t xml:space="preserve">has provided a comprehensive overview of the current oceanographic status in</w:t>
      </w:r>
      <w:r>
        <w:t xml:space="preserve"> </w:t>
      </w:r>
      <w:r>
        <w:rPr>
          <w:bCs/>
          <w:b/>
        </w:rPr>
        <w:t xml:space="preserve">Ghana Accra</w:t>
      </w:r>
      <w:r>
        <w:t xml:space="preserve">. Key findings include elevated temperatures in industrial zones, variable salinity due to seasonal rainfall, and significant turbidity issues linked to urban runoff. These results emphasize the necessity for integrated coastal zone management (ICZM) strategies that account for both natural variability and anthropogenic pressures.</w:t>
      </w:r>
    </w:p>
    <w:p>
      <w:pPr>
        <w:pStyle w:val="BodyText"/>
      </w:pPr>
      <w:r>
        <w:t xml:space="preserve">It is recommended that future studies expand the spatial coverage beyond</w:t>
      </w:r>
      <w:r>
        <w:t xml:space="preserve"> </w:t>
      </w:r>
      <w:r>
        <w:rPr>
          <w:bCs/>
          <w:b/>
        </w:rPr>
        <w:t xml:space="preserve">Ghana Accra</w:t>
      </w:r>
      <w:r>
        <w:t xml:space="preserve"> </w:t>
      </w:r>
      <w:r>
        <w:t xml:space="preserve">to include a broader regional comparison. Additionally, longitudinal monitoring is essential to track long-term trends in water quality and their impact on marine biodiversity. The data presented here serves as a critical baseline for policymakers, scientists, and community stakeholders working towards a sustainable maritime future.</w:t>
      </w:r>
    </w:p>
    <w:bookmarkEnd w:id="31"/>
    <w:bookmarkStart w:id="32" w:name="recommendations"/>
    <w:p>
      <w:pPr>
        <w:pStyle w:val="Heading2"/>
      </w:pPr>
      <w:r>
        <w:t xml:space="preserve">6. Recommendations</w:t>
      </w:r>
    </w:p>
    <w:p>
      <w:pPr>
        <w:numPr>
          <w:ilvl w:val="0"/>
          <w:numId w:val="1002"/>
        </w:numPr>
        <w:pStyle w:val="Compact"/>
      </w:pPr>
      <w:r>
        <w:rPr>
          <w:bCs/>
          <w:b/>
        </w:rPr>
        <w:t xml:space="preserve">Enhanced Monitoring:</w:t>
      </w:r>
    </w:p>
    <w:p>
      <w:pPr>
        <w:numPr>
          <w:ilvl w:val="0"/>
          <w:numId w:val="1002"/>
        </w:numPr>
        <w:pStyle w:val="Compact"/>
      </w:pPr>
      <w:r>
        <w:t xml:space="preserve">Pollution Control:</w:t>
      </w:r>
    </w:p>
    <w:p>
      <w:pPr>
        <w:pStyle w:val="FirstParagraph"/>
      </w:pPr>
      <w:r>
        <w:t xml:space="preserve">The findings of this</w:t>
      </w:r>
      <w:r>
        <w:t xml:space="preserve"> </w:t>
      </w:r>
      <w:r>
        <w:rPr>
          <w:bCs/>
          <w:b/>
        </w:rPr>
        <w:t xml:space="preserve">Ghana Accra.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Assessment in Ghana, Accra</dc:title>
  <dc:creator/>
  <cp:keywords/>
  <dcterms:created xsi:type="dcterms:W3CDTF">2026-07-29T17:58:22Z</dcterms:created>
  <dcterms:modified xsi:type="dcterms:W3CDTF">2026-07-29T17:58:22Z</dcterms:modified>
</cp:coreProperties>
</file>

<file path=docProps/custom.xml><?xml version="1.0" encoding="utf-8"?>
<Properties xmlns="http://schemas.openxmlformats.org/officeDocument/2006/custom-properties" xmlns:vt="http://schemas.openxmlformats.org/officeDocument/2006/docPropsVTypes"/>
</file>