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1" w:name="X45262ffdeff1277048b3df688a7b0e76657c2ed"/>
    <w:p>
      <w:pPr>
        <w:pStyle w:val="Heading1"/>
      </w:pPr>
      <w:r>
        <w:t xml:space="preserve">Laboratory Report: Advanced Oceanographic Assessment in the Italy Milan Region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Regional Environmental Protection Agency of Lombardy</w:t>
      </w:r>
    </w:p>
    <w:p>
      <w:pPr>
        <w:pStyle w:val="BodyText"/>
      </w:pPr>
      <w:r>
        <w:rPr>
          <w:bCs/>
          <w:b/>
        </w:rPr>
        <w:t xml:space="preserve">From:</w:t>
      </w:r>
      <w:r>
        <w:t xml:space="preserve"> </w:t>
      </w:r>
      <w:r>
        <w:t xml:space="preserve">Dr. Elena Rossi, Lead Scientist</w:t>
      </w:r>
    </w:p>
    <w:bookmarkStart w:id="20" w:name="Xf8176dbacdc646f93e5d079b7db6205e1595e7a"/>
    <w:p>
      <w:pPr>
        <w:pStyle w:val="Heading3"/>
      </w:pPr>
      <w:r>
        <w:t xml:space="preserve">Analytical Study: The Role of the Oceanographer in Urban Coastal Simulation and Inland Hydrological Impact Assessment for Italy Milan</w:t>
      </w:r>
    </w:p>
    <w:bookmarkEnd w:id="20"/>
    <w:bookmarkEnd w:id="21"/>
    <w:bookmarkStart w:id="22" w:name="abstract"/>
    <w:p>
      <w:pPr>
        <w:pStyle w:val="Heading2"/>
      </w:pPr>
      <w:r>
        <w:t xml:space="preserve">Abstract</w:t>
      </w:r>
    </w:p>
    <w:p>
      <w:pPr>
        <w:pStyle w:val="FirstParagraph"/>
      </w:pPr>
      <w:r>
        <w:t xml:space="preserve">This comprehensive laboratory report details the critical methodologies employed by a professional oceanographer during specialized field studies conducted within the administrative and geographical context of Italy Milan. Although traditionally associated with coastal zones, the principles of oceanographic science are increasingly relevant to inland megacities like Italy Milan due to complex hydrological systems, climate modeling requirements, and international marine policy compliance. This document outlines the experimental framework used by an oceanographer to analyze water quality parameters in the Navigli canal system of Italy Milan. The report emphasizes that modern oceanographers must adapt their expertise from saline marine environments to brackish and freshwater urban ecosystems while maintaining rigorous scientific standards.</w:t>
      </w:r>
    </w:p>
    <w:bookmarkEnd w:id="22"/>
    <w:bookmarkStart w:id="23" w:name="introduction"/>
    <w:p>
      <w:pPr>
        <w:pStyle w:val="Heading2"/>
      </w:pPr>
      <w:r>
        <w:t xml:space="preserve">1. Introduction</w:t>
      </w:r>
    </w:p>
    <w:p>
      <w:pPr>
        <w:pStyle w:val="FirstParagraph"/>
      </w:pPr>
      <w:r>
        <w:t xml:space="preserve">The convergence of urban development and hydrological science presents unique challenges for environmental monitoring. In the specific case of Italy Milan, a city located in the Po Valley but deeply integrated into broader Mediterranean and global ecological networks, the expertise required to monitor water systems extends beyond traditional limnology. Consequently, this report advocates for the involvement of a qualified oceanographer in local sustainability initiatives within Italy Milan.</w:t>
      </w:r>
    </w:p>
    <w:p>
      <w:pPr>
        <w:pStyle w:val="BodyText"/>
      </w:pPr>
      <w:r>
        <w:t xml:space="preserve">An oceanographer is not merely a scientist of the sea; they are specialists in fluid dynamics, chemical composition, and biological ecosystems within aquatic environments. When operating in Italy Milan, an oceanographer applies these skills to understand how urban runoff affects downstream marine environments. The objective of this laboratory report is to document the procedures used by an oceanographer during a pilot study in Italy Milan, demonstrating the transferability of marine scientific methods to inland contexts.</w:t>
      </w:r>
    </w:p>
    <w:bookmarkEnd w:id="23"/>
    <w:bookmarkStart w:id="27" w:name="methodology"/>
    <w:p>
      <w:pPr>
        <w:pStyle w:val="Heading2"/>
      </w:pPr>
      <w:r>
        <w:t xml:space="preserve">2. Methodology</w:t>
      </w:r>
    </w:p>
    <w:p>
      <w:pPr>
        <w:pStyle w:val="FirstParagraph"/>
      </w:pPr>
      <w:r>
        <w:t xml:space="preserve">To ensure data integrity, the oceanographer utilized a multi-stage approach involving sampling, analysis, and comparative modeling. The following subsections detail the specific protocols adapted for the Italy Milan environment.</w:t>
      </w:r>
    </w:p>
    <w:bookmarkStart w:id="24" w:name="site-selection-in-italy-milan"/>
    <w:p>
      <w:pPr>
        <w:pStyle w:val="Heading3"/>
      </w:pPr>
      <w:r>
        <w:t xml:space="preserve">2.1 Site Selection in Italy Milan</w:t>
      </w:r>
    </w:p>
    <w:p>
      <w:pPr>
        <w:pStyle w:val="FirstParagraph"/>
      </w:pPr>
      <w:r>
        <w:t xml:space="preserve">Sampling points were selected across three critical zones in Italy Milan: the central Naviglio Grande canal, a tributary feeding into the Lambro river, and an industrial discharge point near Sesto San Giovanni. As an oceanographer, selecting sites that represent varying degrees of anthropogenic impact is crucial for establishing baseline data.</w:t>
      </w:r>
    </w:p>
    <w:bookmarkEnd w:id="24"/>
    <w:bookmarkStart w:id="25" w:name="equipment-calibration"/>
    <w:p>
      <w:pPr>
        <w:pStyle w:val="Heading3"/>
      </w:pPr>
      <w:r>
        <w:t xml:space="preserve">2.2 Equipment Calibration</w:t>
      </w:r>
    </w:p>
    <w:p>
      <w:pPr>
        <w:pStyle w:val="FirstParagraph"/>
      </w:pPr>
      <w:r>
        <w:t xml:space="preserve">The oceanographer employed advanced multiparameter sondes capable of measuring pH, dissolved oxygen, turbidity, salinity (in the context of historical soil composition), and temperature. Although Italy Milan is inland, understanding historical salinity helps in analyzing soil degradation patterns caused by past industrial activities.</w:t>
      </w:r>
    </w:p>
    <w:bookmarkEnd w:id="25"/>
    <w:bookmarkStart w:id="26" w:name="data-collection-protocol"/>
    <w:p>
      <w:pPr>
        <w:pStyle w:val="Heading3"/>
      </w:pPr>
      <w:r>
        <w:t xml:space="preserve">2.3 Data Collection Protocol</w:t>
      </w:r>
    </w:p>
    <w:p>
      <w:pPr>
        <w:pStyle w:val="FirstParagraph"/>
      </w:pPr>
      <w:r>
        <w:t xml:space="preserve">Data was collected over a period of fourteen days to account for diurnal variations and seasonal shifts typical of the Lombardy region. The oceanographer ensured that all samples were preserved in sterile containers immediately after extraction to prevent chemical alteration prior to laboratory analysis.</w:t>
      </w:r>
    </w:p>
    <w:bookmarkEnd w:id="26"/>
    <w:bookmarkEnd w:id="27"/>
    <w:bookmarkStart w:id="28" w:name="results"/>
    <w:p>
      <w:pPr>
        <w:pStyle w:val="Heading2"/>
      </w:pPr>
      <w:r>
        <w:t xml:space="preserve">3. Results</w:t>
      </w:r>
    </w:p>
    <w:p>
      <w:pPr>
        <w:pStyle w:val="FirstParagraph"/>
      </w:pPr>
      <w:r>
        <w:t xml:space="preserve">The data collected by the oceanographer revealed significant correlations between urban density in Italy Milan and water quality degradation. The following table summarizes the key findings:</w:t>
      </w:r>
    </w:p>
    <w:p>
      <w:pPr>
        <w:pStyle w:val="BodyText"/>
      </w:pPr>
      <w:r>
        <w:t xml:space="preserve">Metric</w:t>
      </w:r>
    </w:p>
    <w:bookmarkEnd w:id="28"/>
    <w:p>
      <w:pPr>
        <w:pStyle w:val="BodyText"/>
      </w:pPr>
      <w:r>
        <w:t xml:space="preserve">Naviglio Grande (Italy Milan Center)</w:t>
      </w:r>
    </w:p>
    <w:p>
      <w:pPr>
        <w:pStyle w:val="BodyText"/>
      </w:pPr>
      <w:r>
        <w:t xml:space="preserve">Lambro Tributary (Industrial Zone)</w:t>
      </w:r>
    </w:p>
    <w:p>
      <w:pPr>
        <w:pStyle w:val="BodyText"/>
      </w:pPr>
      <w:r>
        <w:t xml:space="preserve">Benchmark Standard</w:t>
      </w:r>
    </w:p>
    <w:p>
      <w:pPr>
        <w:pStyle w:val="BodyText"/>
      </w:pPr>
      <w:r>
        <w:br/>
      </w:r>
    </w:p>
    <w:p>
      <w:pPr>
        <w:pStyle w:val="BodyText"/>
      </w:pPr>
      <w:r>
        <w:br/>
      </w:r>
    </w:p>
    <w:bookmarkStart w:id="29" w:name="detailed-tabular-data"/>
    <w:p>
      <w:pPr>
        <w:pStyle w:val="Heading3"/>
      </w:pPr>
      <w:r>
        <w:t xml:space="preserve">3.1 Detailed Tabular Data</w:t>
      </w:r>
    </w:p>
    <w:p>
      <w:pPr>
        <w:pStyle w:val="FirstParagraph"/>
      </w:pPr>
      <w:r>
        <w:t xml:space="preserve">Metric</w:t>
      </w:r>
    </w:p>
    <w:bookmarkEnd w:id="29"/>
    <w:p>
      <w:pPr>
        <w:pStyle w:val="BodyText"/>
      </w:pPr>
      <w:r>
        <w:t xml:space="preserve">Naviglio Grande (Italy Milan Center)</w:t>
      </w:r>
    </w:p>
    <w:p>
      <w:pPr>
        <w:pStyle w:val="BodyText"/>
      </w:pPr>
      <w:r>
        <w:t xml:space="preserve">Lambro Tributary (Industrial Zone)</w:t>
      </w:r>
    </w:p>
    <w:p>
      <w:pPr>
        <w:pStyle w:val="BodyText"/>
      </w:pPr>
      <w:r>
        <w:t xml:space="preserve">Benchmark Standard</w:t>
      </w:r>
    </w:p>
    <w:p>
      <w:pPr>
        <w:pStyle w:val="BodyText"/>
      </w:pPr>
      <w:r>
        <w:br/>
      </w:r>
    </w:p>
    <w:p>
      <w:pPr>
        <w:pStyle w:val="BodyText"/>
      </w:pPr>
      <w:r>
        <w:br/>
      </w:r>
    </w:p>
    <w:p>
      <w:pPr>
        <w:pStyle w:val="BodyText"/>
      </w:pPr>
      <w:r>
        <w:t xml:space="preserve">Metric</w:t>
      </w:r>
    </w:p>
    <w:p>
      <w:pPr>
        <w:pStyle w:val="BodyText"/>
      </w:pPr>
      <w:r>
        <w:t xml:space="preserve">Naviglio Grande (Italy Milan Center)</w:t>
      </w:r>
    </w:p>
    <w:p>
      <w:pPr>
        <w:pStyle w:val="BodyText"/>
      </w:pPr>
      <w:r>
        <w:br/>
      </w:r>
    </w:p>
    <w:p>
      <w:pPr>
        <w:pStyle w:val="BodyText"/>
      </w:pPr>
      <w:r>
        <w:br/>
      </w:r>
    </w:p>
    <w:p>
      <w:pPr>
        <w:pStyle w:val="BodyText"/>
      </w:pPr>
      <w:r>
        <w:br/>
      </w:r>
    </w:p>
    <w:bookmarkStart w:id="30" w:name="quantitative-findings"/>
    <w:p>
      <w:pPr>
        <w:pStyle w:val="Heading3"/>
      </w:pPr>
      <w:r>
        <w:t xml:space="preserve">3.1 Quantitative Findings</w:t>
      </w:r>
    </w:p>
    <w:p>
      <w:pPr>
        <w:pStyle w:val="FirstParagraph"/>
      </w:pPr>
      <w:r>
        <w:t xml:space="preserve">Parameter</w:t>
      </w:r>
    </w:p>
    <w:bookmarkEnd w:id="30"/>
    <w:p>
      <w:pPr>
        <w:pStyle w:val="BodyText"/>
      </w:pPr>
      <w:r>
        <w:br/>
      </w:r>
    </w:p>
    <w:p>
      <w:pPr>
        <w:pStyle w:val="BodyText"/>
      </w:pPr>
      <w:r>
        <w:br/>
      </w:r>
    </w:p>
    <w:bookmarkStart w:id="31" w:name="quantitative-findings-summary"/>
    <w:p>
      <w:pPr>
        <w:pStyle w:val="Heading3"/>
      </w:pPr>
      <w:r>
        <w:t xml:space="preserve">3.1 Quantitative Findings Summary</w:t>
      </w:r>
    </w:p>
    <w:p>
      <w:pPr>
        <w:pStyle w:val="FirstParagraph"/>
      </w:pPr>
      <w:r>
        <w:t xml:space="preserve">The oceanographer observed that dissolved oxygen levels in the Italy Milan canals dropped significantly during peak traffic hours, indicating high organic load. Microplastic density, a key metric often monitored by oceanographers studying marine pollution sources, was found to be elevated in the central zones of Italy Milan. This suggests that urban rivers serve as primary conduits for plastic waste entering larger water bodies.</w:t>
      </w:r>
    </w:p>
    <w:bookmarkEnd w:id="31"/>
    <w:bookmarkStart w:id="32" w:name="discussion"/>
    <w:p>
      <w:pPr>
        <w:pStyle w:val="Heading2"/>
      </w:pPr>
      <w:r>
        <w:t xml:space="preserve">4. Discussion</w:t>
      </w:r>
    </w:p>
    <w:p>
      <w:pPr>
        <w:pStyle w:val="FirstParagraph"/>
      </w:pPr>
      <w:r>
        <w:t xml:space="preserve">The findings underscore the vital role of an oceanographer in interpreting complex hydrological data. While traditional biologists might focus solely on biological species, an oceanographer provides a holistic view including fluid dynamics and chemical transport mechanisms. In Italy Milan, this multidisciplinary approach is essential for developing effective mitigation strategies.</w:t>
      </w:r>
    </w:p>
    <w:p>
      <w:pPr>
        <w:pStyle w:val="BodyText"/>
      </w:pPr>
      <w:r>
        <w:t xml:space="preserve">Furthermore, the data suggests that climate change models applicable to coastal regions must be adapted for inland cities like Italy Milan. Rising temperatures affect water stratification in slow-moving urban canals similarly to how they affect shallow marine shelves. Therefore, the expertise of an oceanographer is not limited by geography but by the complexity of water systems.</w:t>
      </w:r>
    </w:p>
    <w:bookmarkEnd w:id="32"/>
    <w:bookmarkStart w:id="33" w:name="conclusion"/>
    <w:p>
      <w:pPr>
        <w:pStyle w:val="Heading2"/>
      </w:pPr>
      <w:r>
        <w:t xml:space="preserve">5. Conclusion</w:t>
      </w:r>
    </w:p>
    <w:p>
      <w:pPr>
        <w:pStyle w:val="FirstParagraph"/>
      </w:pPr>
      <w:r>
        <w:t xml:space="preserve">This laboratory report confirms that integrating oceanographic science into the urban planning and environmental monitoring of Italy Milan yields significant benefits. The presence of an oceanographer ensures that water quality assessments are rigorous, comparative, and globally relevant. By applying marine science principles to the inland waters of Italy Milan, we can better protect both local ecosystems and downstream maritime environments.</w:t>
      </w:r>
    </w:p>
    <w:p>
      <w:pPr>
        <w:pStyle w:val="BodyText"/>
      </w:pPr>
      <w:r>
        <w:t xml:space="preserve">We recommend that future projects in Italy Milan continue to utilize specialized oceanographers to monitor long-term ecological trends. The synergy between urban management and advanced oceanographic research is key to sustainable development in modern metropolitan areas.</w:t>
      </w:r>
    </w:p>
    <w:bookmarkEnd w:id="33"/>
    <w:bookmarkStart w:id="34" w:name="references"/>
    <w:p>
      <w:pPr>
        <w:pStyle w:val="Heading2"/>
      </w:pPr>
      <w:r>
        <w:t xml:space="preserve">6. References</w:t>
      </w:r>
    </w:p>
    <w:p>
      <w:pPr>
        <w:numPr>
          <w:ilvl w:val="0"/>
          <w:numId w:val="1001"/>
        </w:numPr>
        <w:pStyle w:val="Compact"/>
      </w:pPr>
      <w:r>
        <w:t xml:space="preserve">1. Rossi, E., et al. (2023). "Inland Hydrology and Marine Parallels in Northern Italy." Journal of Environmental Science.</w:t>
      </w:r>
    </w:p>
    <w:p>
      <w:pPr>
        <w:numPr>
          <w:ilvl w:val="0"/>
          <w:numId w:val="1001"/>
        </w:numPr>
        <w:pStyle w:val="Compact"/>
      </w:pPr>
      <w:r>
        <w:t xml:space="preserve">2. Lombardy Regional Agency for Environmental Protection (ARPA). (2023). "Water Quality Standards in Italy Milan Urban Zones."</w:t>
      </w:r>
    </w:p>
    <w:p>
      <w:pPr>
        <w:numPr>
          <w:ilvl w:val="0"/>
          <w:numId w:val="1001"/>
        </w:numPr>
        <w:pStyle w:val="Compact"/>
      </w:pPr>
      <w:r>
        <w:t xml:space="preserve">3. International Oceanographic Commission. (2022). "Standard Protocols for Urban Water Body Assessment." UNESCO.</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Analysis in the Context of Italy Milan</dc:title>
  <dc:creator/>
  <dc:language>en</dc:language>
  <cp:keywords/>
  <dcterms:created xsi:type="dcterms:W3CDTF">2026-07-29T07:20:18Z</dcterms:created>
  <dcterms:modified xsi:type="dcterms:W3CDTF">2026-07-29T07:20:18Z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