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Japan</w:t>
      </w:r>
      <w:r>
        <w:t xml:space="preserve"> </w:t>
      </w:r>
      <w:r>
        <w:t xml:space="preserve">Osaka</w:t>
      </w:r>
    </w:p>
    <w:bookmarkStart w:id="29" w:name="X60f23fb5262d512ddc4fce644a389bf0022c65a"/>
    <w:p>
      <w:pPr>
        <w:pStyle w:val="Heading1"/>
      </w:pPr>
      <w:r>
        <w:t xml:space="preserve">Laboratory Report: Comprehensive Oceanographic Assessment of the Seto Inland Sea near Japan Osaka</w:t>
      </w:r>
    </w:p>
    <w:p>
      <w:pPr>
        <w:pStyle w:val="FirstParagraph"/>
      </w:pPr>
      <w:r>
        <w:t xml:space="preserve">Report ID:</w:t>
      </w:r>
    </w:p>
    <w:p>
      <w:pPr>
        <w:pStyle w:val="BodyText"/>
      </w:pPr>
      <w:r>
        <w:t xml:space="preserve">OCE-2023-JP-OSK-042</w:t>
      </w:r>
    </w:p>
    <w:p>
      <w:pPr>
        <w:pStyle w:val="BodyText"/>
      </w:pPr>
      <w:r>
        <w:t xml:space="preserve">Date of Analysis:</w:t>
      </w:r>
    </w:p>
    <w:p>
      <w:pPr>
        <w:pStyle w:val="BodyText"/>
      </w:pPr>
      <w:r>
        <w:t xml:space="preserve">October 15, 2023</w:t>
      </w:r>
    </w:p>
    <w:p>
      <w:pPr>
        <w:pStyle w:val="BodyText"/>
      </w:pPr>
      <w:r>
        <w:t xml:space="preserve">Lead Oceanographer:</w:t>
      </w:r>
    </w:p>
    <w:p>
      <w:pPr>
        <w:pStyle w:val="BodyText"/>
      </w:pPr>
      <w:r>
        <w:t xml:space="preserve">Drs. A. Tanaka &amp; J. Sato</w:t>
      </w:r>
    </w:p>
    <w:p>
      <w:pPr>
        <w:pStyle w:val="BodyText"/>
      </w:pPr>
      <w:r>
        <w:t xml:space="preserve">Location:</w:t>
      </w:r>
    </w:p>
    <w:p>
      <w:pPr>
        <w:pStyle w:val="BodyText"/>
      </w:pPr>
      <w:r>
        <w:t xml:space="preserve">Japan Osaka, Coastal Marine Zone 4</w:t>
      </w:r>
    </w:p>
    <w:bookmarkStart w:id="20" w:name="executive-summary"/>
    <w:p>
      <w:pPr>
        <w:pStyle w:val="Heading2"/>
      </w:pPr>
      <w:r>
        <w:t xml:space="preserve">1. Executive Summary</w:t>
      </w:r>
    </w:p>
    <w:p>
      <w:pPr>
        <w:pStyle w:val="FirstParagraph"/>
      </w:pPr>
      <w:r>
        <w:t xml:space="preserve">This document serves as a formal Lab Report detailing the findings of a recent oceanographic survey conducted in the waters surrounding Japan Osaka. As an oceanographer specializing in coastal dynamics and marine ecosystem health, it is imperative to analyze the unique hydrographic properties of this region. The waters adjacent to Japan Osaka are characterized by complex tidal flows, high anthropogenic activity, and significant seasonal variations. This report outlines the methodology employed during our field study, presents the data collected regarding water quality parameters—such as salinity dissolved oxygen levels and nutrient concentrations—and discusses these findings in the context of broader environmental trends affecting Japan Osaka.</w:t>
      </w:r>
    </w:p>
    <w:p>
      <w:pPr>
        <w:pStyle w:val="BodyText"/>
      </w:pPr>
      <w:r>
        <w:t xml:space="preserve">The primary objective was to assess current oceanographic conditions to determine their impact on local marine biodiversity and port infrastructure integrity. The data presented herein provides a baseline for future monitoring efforts and highlights critical areas requiring immediate attention from environmental agencies operating within Japan Osaka.</w:t>
      </w:r>
    </w:p>
    <w:bookmarkEnd w:id="20"/>
    <w:bookmarkStart w:id="21" w:name="introduction-and-background"/>
    <w:p>
      <w:pPr>
        <w:pStyle w:val="Heading2"/>
      </w:pPr>
      <w:r>
        <w:t xml:space="preserve">2. Introduction and Background</w:t>
      </w:r>
    </w:p>
    <w:p>
      <w:pPr>
        <w:pStyle w:val="FirstParagraph"/>
      </w:pPr>
      <w:r>
        <w:t xml:space="preserve">The geographical location of Japan Osaka places it at the intersection of two significant marine environments: the Pacific Ocean to the south and the Seto Inland Sea to the north. For an oceanographer, this transition zone offers a unique laboratory setting. The tidal ranges in Japan Osaka can be substantial, particularly during neap and spring tides, which influence sediment transport and nutrient mixing.</w:t>
      </w:r>
    </w:p>
    <w:p>
      <w:pPr>
        <w:pStyle w:val="BodyText"/>
      </w:pPr>
      <w:r>
        <w:t xml:space="preserve">Historically, Japan Osaka has been a hub for trade and industry. Consequently, the surrounding waters have faced challenges related to pollution eutrophication and habitat alteration. As an oceanographer tasked with evaluating these changes, one must consider not only physical parameters but also biological indicators that reflect the health of the marine ecosystem. The significance of this study extends beyond academic interest; it has direct implications for fisheries management tourism sustainability and coastal protection strategies in Japan Osaka.</w:t>
      </w:r>
    </w:p>
    <w:bookmarkEnd w:id="21"/>
    <w:bookmarkStart w:id="22" w:name="methodology"/>
    <w:p>
      <w:pPr>
        <w:pStyle w:val="Heading2"/>
      </w:pPr>
      <w:r>
        <w:t xml:space="preserve">3. Methodology</w:t>
      </w:r>
    </w:p>
    <w:p>
      <w:pPr>
        <w:pStyle w:val="FirstParagraph"/>
      </w:pPr>
      <w:r>
        <w:t xml:space="preserve">To ensure accurate data collection, a multi-phase approach was adopted by the research team acting as oceanographers on this expedition. The following methods were utilized:</w:t>
      </w:r>
    </w:p>
    <w:p>
      <w:pPr>
        <w:numPr>
          <w:ilvl w:val="0"/>
          <w:numId w:val="1001"/>
        </w:numPr>
        <w:pStyle w:val="Compact"/>
      </w:pPr>
      <w:r>
        <w:rPr>
          <w:bCs/>
          <w:b/>
        </w:rPr>
        <w:t xml:space="preserve">Casting Operations:</w:t>
      </w:r>
      <w:r>
        <w:t xml:space="preserve"> </w:t>
      </w:r>
      <w:r>
        <w:t xml:space="preserve">Conducted at five strategic stations distributed along the coast of Japan Osaka. A SBE 911plus CTD profiler was used to measure Conductivity Temperature and Depth profiles in real-time.</w:t>
      </w:r>
    </w:p>
    <w:p>
      <w:pPr>
        <w:numPr>
          <w:ilvl w:val="0"/>
          <w:numId w:val="1001"/>
        </w:numPr>
        <w:pStyle w:val="Compact"/>
      </w:pPr>
      <w:r>
        <w:rPr>
          <w:bCs/>
          <w:b/>
        </w:rPr>
        <w:t xml:space="preserve">Water Sampling:</w:t>
      </w:r>
      <w:r>
        <w:t xml:space="preserve"> </w:t>
      </w:r>
      <w:r>
        <w:t xml:space="preserve">Niskin bottles were deployed at various depths (surface, intermediate, and bottom layers) to collect water samples for laboratory analysis of nutrients nitrates phosphates chlorophyll-a concentration.</w:t>
      </w:r>
    </w:p>
    <w:p>
      <w:pPr>
        <w:numPr>
          <w:ilvl w:val="0"/>
          <w:numId w:val="1001"/>
        </w:numPr>
        <w:pStyle w:val="Compact"/>
      </w:pPr>
      <w:r>
        <w:rPr>
          <w:bCs/>
          <w:b/>
        </w:rPr>
        <w:t xml:space="preserve">Sediment Core Analysis:</w:t>
      </w:r>
    </w:p>
    <w:p>
      <w:pPr>
        <w:numPr>
          <w:ilvl w:val="0"/>
          <w:numId w:val="1001"/>
        </w:numPr>
        <w:pStyle w:val="Compact"/>
      </w:pPr>
      <w:r>
        <w:t xml:space="preserve">Biological Survey:</w:t>
      </w:r>
    </w:p>
    <w:p>
      <w:pPr>
        <w:pStyle w:val="FirstParagraph"/>
      </w:pPr>
      <w:r>
        <w:t xml:space="preserve">All samples were preserved immediately upon retrieval and transported to the mobile laboratory unit stationed in Japan Osaka for rapid initial screening. Detailed chemical analyses were performed using standardized protocols approved by international oceanographic bodies.</w:t>
      </w:r>
    </w:p>
    <w:bookmarkEnd w:id="22"/>
    <w:bookmarkStart w:id="26" w:name="results"/>
    <w:p>
      <w:pPr>
        <w:pStyle w:val="Heading2"/>
      </w:pPr>
      <w:r>
        <w:t xml:space="preserve">4. Results</w:t>
      </w:r>
    </w:p>
    <w:bookmarkStart w:id="23" w:name="physical-parameters"/>
    <w:p>
      <w:pPr>
        <w:pStyle w:val="Heading3"/>
      </w:pPr>
      <w:r>
        <w:t xml:space="preserve">4.1 Physical Parameters</w:t>
      </w:r>
    </w:p>
    <w:p>
      <w:pPr>
        <w:pStyle w:val="FirstParagraph"/>
      </w:pPr>
      <w:r>
        <w:t xml:space="preserve">The temperature profiles recorded across the study sites in Japan Osaka indicated a stratified water column during summer months, with distinct thermoclines forming at depths between 10 and 20 meters. Salinity levels varied significantly, ranging from 28 PSU in estuarine zones influenced by river discharge to over 34 PSU in open coastal areas further from the city center of Japan Osaka. These variations are typical for semi-enclosed seas but require careful monitoring due to their impact on species distribution.</w:t>
      </w:r>
    </w:p>
    <w:bookmarkEnd w:id="23"/>
    <w:bookmarkStart w:id="24" w:name="chemical-parameters"/>
    <w:p>
      <w:pPr>
        <w:pStyle w:val="Heading3"/>
      </w:pPr>
      <w:r>
        <w:t xml:space="preserve">4.2 Chemical Parameters</w:t>
      </w:r>
    </w:p>
    <w:p>
      <w:pPr>
        <w:pStyle w:val="FirstParagraph"/>
      </w:pPr>
      <w:r>
        <w:t xml:space="preserve">Dissolved oxygen concentrations were generally adequate throughout most depths, except in bottom waters near industrial outflows where hypoxic conditions (less than 2 mg/L) were occasionally observed. Nutrient analysis revealed elevated levels of nitrates and phosphates, particularly in proximity to urban runoff zones in Japan Osaka. This eutrophication potential suggests increased risk of algal blooms.</w:t>
      </w:r>
    </w:p>
    <w:bookmarkEnd w:id="24"/>
    <w:bookmarkStart w:id="25" w:name="biological-indicators"/>
    <w:p>
      <w:pPr>
        <w:pStyle w:val="Heading3"/>
      </w:pPr>
      <w:r>
        <w:t xml:space="preserve">4.3 Biological Indicators</w:t>
      </w:r>
    </w:p>
    <w:p>
      <w:pPr>
        <w:pStyle w:val="FirstParagraph"/>
      </w:pPr>
      <w:r>
        <w:t xml:space="preserve">Zooplankton samples showed high diversity near the mouth of major rivers flowing into Japan Osaka, indicating productive feeding grounds. However, nearshore areas exhibited lower biodiversity scores, correlating with higher sediment loads and pollution markers.</w:t>
      </w:r>
    </w:p>
    <w:bookmarkEnd w:id="25"/>
    <w:bookmarkEnd w:id="26"/>
    <w:bookmarkStart w:id="27" w:name="discussion"/>
    <w:p>
      <w:pPr>
        <w:pStyle w:val="Heading2"/>
      </w:pPr>
      <w:r>
        <w:t xml:space="preserve">5. Discussion</w:t>
      </w:r>
    </w:p>
    <w:p>
      <w:pPr>
        <w:pStyle w:val="FirstParagraph"/>
      </w:pPr>
      <w:r>
        <w:t xml:space="preserve">The data collected reinforces the critical role that Japan Osaka plays as a dynamic interface between terrestrial inputs and marine ecosystems. As an oceanographer interpreting these results, it is evident that human activities within Japan Osaka significantly influence local water quality. The elevated nutrient levels suggest that current wastewater treatment and land-use practices may not be sufficient to prevent eutrophication in sensitive coastal zones.</w:t>
      </w:r>
    </w:p>
    <w:p>
      <w:pPr>
        <w:pStyle w:val="BodyText"/>
      </w:pPr>
      <w:r>
        <w:t xml:space="preserve">Furthermore, the physical mixing patterns observed highlight the importance of tidal energy in dispersing pollutants. However, during periods of low flow or calm weather, stagnant conditions can lead to localized degradation of water quality. For stakeholders involved in marine planning in Japan Osaka, this implies that seasonal timing is crucial for both ecological restoration projects and industrial discharge regulations.</w:t>
      </w:r>
    </w:p>
    <w:p>
      <w:pPr>
        <w:pStyle w:val="BodyText"/>
      </w:pPr>
      <w:r>
        <w:t xml:space="preserve">Comparative analysis with historical data from previous oceanographic surveys indicates a slight increase in sea surface temperatures over the last decade, consistent with global warming trends. This warming effect may alter species composition in Japan Osaka, potentially favoring warm-water species over native cold-adapted organisms.</w:t>
      </w:r>
    </w:p>
    <w:bookmarkEnd w:id="27"/>
    <w:bookmarkStart w:id="28" w:name="conclusion-and-recommendations"/>
    <w:p>
      <w:pPr>
        <w:pStyle w:val="Heading2"/>
      </w:pPr>
      <w:r>
        <w:t xml:space="preserve">6. Conclusion and Recommendations</w:t>
      </w:r>
    </w:p>
    <w:p>
      <w:pPr>
        <w:pStyle w:val="FirstParagraph"/>
      </w:pPr>
      <w:r>
        <w:t xml:space="preserve">In conclusion, this Lab Report underscores the complexity of the marine environment surrounding Japan Osaka. The findings confirm that while the region remains biologically productive, it faces significant anthropogenic pressures. As oceanographers continue to monitor these waters, it is essential to integrate real-time data with long-term modeling efforts.</w:t>
      </w:r>
    </w:p>
    <w:p>
      <w:pPr>
        <w:pStyle w:val="BodyText"/>
      </w:pPr>
      <w:r>
        <w:t xml:space="preserve">We recommend the following actions for authorities in Japan Osaka:</w:t>
      </w:r>
    </w:p>
    <w:p>
      <w:pPr>
        <w:numPr>
          <w:ilvl w:val="0"/>
          <w:numId w:val="1002"/>
        </w:numPr>
        <w:pStyle w:val="Compact"/>
      </w:pPr>
      <w:r>
        <w:rPr>
          <w:bCs/>
          <w:b/>
        </w:rPr>
        <w:t xml:space="preserve">Enhanced Monitoring:</w:t>
      </w:r>
    </w:p>
    <w:p>
      <w:pPr>
        <w:numPr>
          <w:ilvl w:val="0"/>
          <w:numId w:val="1002"/>
        </w:numPr>
        <w:pStyle w:val="Compact"/>
      </w:pPr>
      <w:r>
        <w:rPr>
          <w:bCs/>
          <w:b/>
        </w:rPr>
        <w:t xml:space="preserve">Nutrient Reduction Strategies:</w:t>
      </w:r>
    </w:p>
    <w:p>
      <w:pPr>
        <w:numPr>
          <w:ilvl w:val="0"/>
          <w:numId w:val="1002"/>
        </w:numPr>
        <w:pStyle w:val="Compact"/>
      </w:pPr>
      <w:r>
        <w:rPr>
          <w:bCs/>
          <w:b/>
        </w:rPr>
        <w:t xml:space="preserve">Ecosystem-Based Management:</w:t>
      </w:r>
    </w:p>
    <w:p>
      <w:pPr>
        <w:pStyle w:val="FirstParagraph"/>
      </w:pPr>
      <w:r>
        <w:t xml:space="preserve">This report serves as a foundational document for ongoing oceanographic research and policy development. By understanding the specific characteristics of Japan Osaka’s waters, we can better protect this vital natural resource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Japan Osaka</dc:title>
  <dc:creator/>
  <dc:language>en</dc:language>
  <cp:keywords/>
  <dcterms:created xsi:type="dcterms:W3CDTF">2026-07-29T05:52:28Z</dcterms:created>
  <dcterms:modified xsi:type="dcterms:W3CDTF">2026-07-29T05:52:28Z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