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Oceanographic</w:t>
      </w:r>
      <w:r>
        <w:t xml:space="preserve"> </w:t>
      </w:r>
      <w:r>
        <w:t xml:space="preserve">Research</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6" w:name="Xa4e3e45cb37be282c8fa6ce5b92d4ff1f8b39d2"/>
    <w:p>
      <w:pPr>
        <w:pStyle w:val="Heading1"/>
      </w:pPr>
      <w:r>
        <w:t xml:space="preserve">Laboratory Report: Comparative Oceanographic Analysis of the Benguela and Agulhas Currents</w:t>
      </w:r>
    </w:p>
    <w:p>
      <w:pPr>
        <w:pStyle w:val="FirstParagraph"/>
      </w:pPr>
      <w:r>
        <w:rPr>
          <w:bCs/>
          <w:b/>
        </w:rPr>
        <w:t xml:space="preserve">Date:</w:t>
      </w:r>
      <w:r>
        <w:t xml:space="preserve"> </w:t>
      </w:r>
      <w:r>
        <w:t xml:space="preserve">October 24, 2023</w:t>
      </w:r>
      <w:r>
        <w:br/>
      </w:r>
    </w:p>
    <w:p>
      <w:pPr>
        <w:pStyle w:val="BodyText"/>
      </w:pPr>
      <w:r>
        <w:t xml:space="preserve">Laboratory Location:&gt; Cape Town Marine Station, South Africa</w:t>
      </w:r>
      <w:r>
        <w:br/>
      </w:r>
      <w:r>
        <w:rPr>
          <w:bCs/>
          <w:b/>
        </w:rPr>
        <w:t xml:space="preserve">Principal Investigator:</w:t>
      </w:r>
      <w:r>
        <w:t xml:space="preserve"> </w:t>
      </w:r>
      <w:r>
        <w:t xml:space="preserve">Dr. A. van der Merwe</w:t>
      </w:r>
      <w:r>
        <w:br/>
      </w:r>
      <w:r>
        <w:rPr>
          <w:bCs/>
          <w:b/>
        </w:rPr>
        <w:t xml:space="preserve">Subject:</w:t>
      </w:r>
      <w:r>
        <w:rPr>
          <w:iCs/>
          <w:i/>
        </w:rPr>
        <w:t xml:space="preserve">Oceanography</w:t>
      </w:r>
    </w:p>
    <w:p>
      <w:pPr>
        <w:pStyle w:val="BodyText"/>
      </w:pPr>
      <w:r>
        <w:t xml:space="preserve">This</w:t>
      </w:r>
      <w:r>
        <w:t xml:space="preserve"> </w:t>
      </w:r>
      <w:r>
        <w:rPr>
          <w:iCs/>
          <w:i/>
        </w:rPr>
        <w:t xml:space="preserve">Laboratory Report</w:t>
      </w:r>
      <w:r>
        <w:t xml:space="preserve">, conducted within the unique geographical context of Cape Town, South Africa,Oceanographers stationed along the South African coastline.</w:t>
      </w:r>
    </w:p>
    <w:bookmarkStart w:id="20" w:name="introduction"/>
    <w:p>
      <w:pPr>
        <w:pStyle w:val="Heading2"/>
      </w:pPr>
      <w:r>
        <w:t xml:space="preserve">2.0 Introduction</w:t>
      </w:r>
    </w:p>
    <w:p>
      <w:pPr>
        <w:pStyle w:val="FirstParagraph"/>
      </w:pPr>
      <w:r>
        <w:t xml:space="preserve">The coastal waters surrounding Cape Town, South Africa,</w:t>
      </w:r>
    </w:p>
    <w:p>
      <w:pPr>
        <w:pStyle w:val="BodyText"/>
      </w:pPr>
      <w:r>
        <w:t xml:space="preserve">As an</w:t>
      </w:r>
      <w:r>
        <w:t xml:space="preserve"> </w:t>
      </w:r>
      <w:r>
        <w:rPr>
          <w:iCs/>
          <w:i/>
        </w:rPr>
        <w:t xml:space="preserve">Oceanographer</w:t>
      </w:r>
      <w:r>
        <w:t xml:space="preserve">, understanding the stratification of water columns is paramount. This report documents field data collected over a three-month period, focusing on physical parameters such as temperature, salinity, and dissolved oxygen levels. The significance of this research extends beyond academic interest; it has direct implications for the fishing industry in Cape Town, South Africa,</w:t>
      </w:r>
    </w:p>
    <w:bookmarkEnd w:id="20"/>
    <w:bookmarkStart w:id="21" w:name="methodology"/>
    <w:p>
      <w:pPr>
        <w:pStyle w:val="Heading2"/>
      </w:pPr>
      <w:r>
        <w:t xml:space="preserve">3.0 Methodology</w:t>
      </w:r>
    </w:p>
    <w:p>
      <w:pPr>
        <w:pStyle w:val="FirstParagraph"/>
      </w:pPr>
      <w:r>
        <w:t xml:space="preserve">Data collection was performed using a combination of fixed station monitoring and mobile transect surveys. The following methods were employed:</w:t>
      </w:r>
    </w:p>
    <w:p>
      <w:pPr>
        <w:numPr>
          <w:ilvl w:val="0"/>
          <w:numId w:val="1001"/>
        </w:numPr>
        <w:pStyle w:val="Compact"/>
      </w:pPr>
      <w:r>
        <w:rPr>
          <w:bCs/>
          <w:b/>
        </w:rPr>
        <w:t xml:space="preserve">CTD Casts:</w:t>
      </w:r>
      <w:r>
        <w:t xml:space="preserve"> </w:t>
      </w:r>
      <w:r>
        <w:t xml:space="preserve">Conductivity, Temperature, and Depth (CTD) rosette samplers were deployed at five key stations off the coast of Cape Town. These instruments provided high-resolution profiles of water column properties.</w:t>
      </w:r>
    </w:p>
    <w:p>
      <w:pPr>
        <w:numPr>
          <w:ilvl w:val="0"/>
          <w:numId w:val="1001"/>
        </w:numPr>
        <w:pStyle w:val="Compact"/>
      </w:pPr>
      <w:r>
        <w:rPr>
          <w:bCs/>
          <w:b/>
        </w:rPr>
        <w:t xml:space="preserve">Surface Buoy Deployment:</w:t>
      </w:r>
      <w:r>
        <w:t xml:space="preserve"> </w:t>
      </w:r>
      <w:r>
        <w:t xml:space="preserve">Autonomous surface buoys were anchored in Table Bay to record real-time data on wave height, surface temperature, and wind speed.</w:t>
      </w:r>
    </w:p>
    <w:p>
      <w:pPr>
        <w:numPr>
          <w:ilvl w:val="0"/>
          <w:numId w:val="1001"/>
        </w:numPr>
        <w:pStyle w:val="Compact"/>
      </w:pPr>
      <w:r>
        <w:t xml:space="preserve">Biodiversity Sampling: Plankton nets were used to collect zooplankton samples at varying depths to assess biomass distribution.</w:t>
      </w:r>
    </w:p>
    <w:p>
      <w:pPr>
        <w:pStyle w:val="FirstParagraph"/>
      </w:pPr>
      <w:r>
        <w:t xml:space="preserve">All equipment was calibrated prior to deployment according to international standards. Data processing involved correcting for sensor drift and averaging measurements over ten-minute intervals. The analysis focused on comparing data from the eastern shelf (influenced by the Agulhas) versus the western shelf (influenced by the Benguela).</w:t>
      </w:r>
    </w:p>
    <w:bookmarkEnd w:id="21"/>
    <w:bookmarkStart w:id="22" w:name="results"/>
    <w:p>
      <w:pPr>
        <w:pStyle w:val="Heading2"/>
      </w:pPr>
      <w:r>
        <w:t xml:space="preserve">4.0 Results</w:t>
      </w:r>
    </w:p>
    <w:p>
      <w:pPr>
        <w:pStyle w:val="FirstParagraph"/>
      </w:pPr>
      <w:r>
        <w:t xml:space="preserve">The field observations yielded significant insights into the thermal structure of Cape Town waters.</w:t>
      </w:r>
    </w:p>
    <w:p>
      <w:pPr>
        <w:pStyle w:val="BodyText"/>
      </w:pPr>
      <w:r>
        <w:t xml:space="preserve">Averaged surface temperatures across the study period were recorded at 15°C for the Atlantic side (Benguela influence) and 20°C for the False Bay area (Agulhas influence). However, seasonal upwelling events off Cape Point caused localized drops in temperature to as low as 12°C. This thermal variability is critical for</w:t>
      </w:r>
      <w:r>
        <w:t xml:space="preserve"> </w:t>
      </w:r>
      <w:r>
        <w:rPr>
          <w:iCs/>
          <w:i/>
        </w:rPr>
        <w:t xml:space="preserve">Oceanographer</w:t>
      </w:r>
      <w:r>
        <w:t xml:space="preserve">s studying heat exchange mechanisms between the ocean and atmosphere.</w:t>
      </w:r>
    </w:p>
    <w:p>
      <w:pPr>
        <w:pStyle w:val="BodyText"/>
      </w:pPr>
      <w:r>
        <w:t xml:space="preserve">Surface salinity levels ranged from 34.5 ppt in the Atlantic to 36.0 ppt in False Bay, indicating a strong influence of riverine input from the Orange River on the west coast versus high evaporation rates on the south-eastern coast.</w:t>
      </w:r>
    </w:p>
    <w:bookmarkEnd w:id="22"/>
    <w:bookmarkStart w:id="23" w:name="discussion"/>
    <w:p>
      <w:pPr>
        <w:pStyle w:val="Heading2"/>
      </w:pPr>
      <w:r>
        <w:t xml:space="preserve">5.0 Discussion</w:t>
      </w:r>
    </w:p>
    <w:p>
      <w:pPr>
        <w:pStyle w:val="FirstParagraph"/>
      </w:pPr>
      <w:r>
        <w:t xml:space="preserve">The data presented in this</w:t>
      </w:r>
      <w:r>
        <w:t xml:space="preserve"> </w:t>
      </w:r>
      <w:r>
        <w:rPr>
          <w:iCs/>
          <w:i/>
        </w:rPr>
        <w:t xml:space="preserve">Laboratory Report</w:t>
      </w:r>
      <w:r>
        <w:rPr>
          <w:bCs/>
          <w:b/>
        </w:rPr>
        <w:t xml:space="preserve">Cape Town, South Africa,</w:t>
      </w:r>
    </w:p>
    <w:p>
      <w:pPr>
        <w:pStyle w:val="BodyText"/>
      </w:pPr>
      <w:r>
        <w:t xml:space="preserve">From an</w:t>
      </w:r>
      <w:r>
        <w:t xml:space="preserve"> </w:t>
      </w:r>
      <w:r>
        <w:rPr>
          <w:iCs/>
          <w:i/>
        </w:rPr>
        <w:t xml:space="preserve">Oceanographer</w:t>
      </w:r>
      <w:r>
        <w:t xml:space="preserve">'s perspective, understanding these differences is crucial for predicting fish stock movements. Many commercial species, such as hake and sardines, migrate between these zones depending on seasonal temperature changes. The warming trend observed in the Agulhas current may lead to range shifts in tropical species moving southward into Cape Town, South Africa,</w:t>
      </w:r>
    </w:p>
    <w:bookmarkEnd w:id="23"/>
    <w:bookmarkStart w:id="24" w:name="conclusion"/>
    <w:p>
      <w:pPr>
        <w:pStyle w:val="Heading2"/>
      </w:pPr>
      <w:r>
        <w:t xml:space="preserve">6.0 Conclusion</w:t>
      </w:r>
    </w:p>
    <w:p>
      <w:pPr>
        <w:pStyle w:val="FirstParagraph"/>
      </w:pPr>
      <w:r>
        <w:t xml:space="preserve">This study underscores the importance of sustained oceanographic monitoring in Cape Town, South Africa.Oceanographer, this data provides a baseline for future comparative studies. Continued research is recommended to assess long-term climate impacts on local marine ecosystems.</w:t>
      </w:r>
    </w:p>
    <w:bookmarkEnd w:id="24"/>
    <w:bookmarkStart w:id="25" w:name="references"/>
    <w:p>
      <w:pPr>
        <w:pStyle w:val="Heading2"/>
      </w:pPr>
      <w:r>
        <w:t xml:space="preserve">7.0 References</w:t>
      </w:r>
    </w:p>
    <w:p>
      <w:pPr>
        <w:pStyle w:val="FirstParagraph"/>
      </w:pPr>
      <w:r>
        <w:t xml:space="preserve">Smith, J., &amp; Van Niekerk, L. (2021).</w:t>
      </w:r>
      <w:r>
        <w:t xml:space="preserve"> </w:t>
      </w:r>
      <w:r>
        <w:rPr>
          <w:iCs/>
          <w:i/>
        </w:rPr>
        <w:t xml:space="preserve">Circulation Patterns off the Coast of South Africa</w:t>
      </w:r>
      <w:r>
        <w:t xml:space="preserve">. Journal of Marine Science, 45(3), 11-29.</w:t>
      </w:r>
    </w:p>
    <w:p>
      <w:pPr>
        <w:pStyle w:val="BodyText"/>
      </w:pPr>
      <w:r>
        <w:t xml:space="preserve">Doe, A. (2020).</w:t>
      </w:r>
    </w:p>
    <w:p>
      <w:pPr>
        <w:pStyle w:val="BodyText"/>
      </w:pPr>
      <w:r>
        <w:t xml:space="preserve">The Impact of Upwelling on Cape Town Fisheries.. Environmental Research Letters, 12(4), 045-067.</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Oceanographic Research in South Africa Cape Town</dc:title>
  <dc:creator/>
  <dc:language>en</dc:language>
  <cp:keywords/>
  <dcterms:created xsi:type="dcterms:W3CDTF">2026-07-29T13:49:14Z</dcterms:created>
  <dcterms:modified xsi:type="dcterms:W3CDTF">2026-07-29T13:49:14Z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