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Oceanographic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0" w:name="X34af44ce813a3431ce8093dd459bf6d44280862"/>
    <w:p>
      <w:pPr>
        <w:pStyle w:val="Heading1"/>
      </w:pPr>
      <w:r>
        <w:t xml:space="preserve">Laboratory Report: Oceanographic Analysis in Thailand Bangkok</w:t>
      </w:r>
    </w:p>
    <w:p>
      <w:pPr>
        <w:pStyle w:val="FirstParagraph"/>
      </w:pPr>
      <w:r>
        <w:rPr>
          <w:bCs/>
          <w:b/>
        </w:rPr>
        <w:t xml:space="preserve">Date:</w:t>
      </w:r>
    </w:p>
    <w:bookmarkEnd w:id="20"/>
    <w:p>
      <w:pPr>
        <w:pStyle w:val="BodyText"/>
      </w:pPr>
      <w:r>
        <w:t xml:space="preserve">&lt; tr &gt;</w:t>
      </w:r>
      <w:r>
        <w:t xml:space="preserve"> </w:t>
      </w:r>
      <w:r>
        <w:t xml:space="preserve">&lt; th &gt;&lt; strong &gt; Location :</w:t>
      </w:r>
      <w:r>
        <w:t xml:space="preserve"> </w:t>
      </w:r>
      <w:r>
        <w:t xml:space="preserve">&lt; th &gt;&lt; em style="color: #0077b6;"&gt; Thailand Bangkok</w:t>
      </w:r>
    </w:p>
    <w:p>
      <w:pPr>
        <w:pStyle w:val="BodyText"/>
      </w:pPr>
      <w:r>
        <w:t xml:space="preserve">&lt; tr &gt;</w:t>
      </w:r>
      <w:r>
        <w:t xml:space="preserve"> </w:t>
      </w:r>
      <w:r>
        <w:t xml:space="preserve"> </w:t>
      </w:r>
      <w:r>
        <w:t xml:space="preserve"> </w:t>
      </w:r>
      <w:r>
        <w:t xml:space="preserve">&lt; th&gt;</w:t>
      </w:r>
      <w:r>
        <w:rPr>
          <w:bCs/>
          <w:b/>
        </w:rPr>
        <w:t xml:space="preserve">Lead Investigator:</w:t>
      </w:r>
    </w:p>
    <w:p>
      <w:pPr>
        <w:pStyle w:val="BodyText"/>
      </w:pPr>
      <w:r>
        <w:t xml:space="preserve">Oceanographer Lead Specialist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&lt; th&gt;</w:t>
      </w:r>
      <w:r>
        <w:rPr>
          <w:bCs/>
          <w:b/>
        </w:rPr>
        <w:t xml:space="preserve">Status:</w:t>
      </w:r>
    </w:p>
    <w:p>
      <w:pPr>
        <w:pStyle w:val="BodyText"/>
      </w:pPr>
      <w:r>
        <w:t xml:space="preserve">Preliminary Findings - Pending Further Analysis</w:t>
      </w:r>
    </w:p>
    <w:bookmarkStart w:id="21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The purpose of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is to document the initial findings, methodological procedures, and environmental data collected during our recent oceanographic expedition focused on the complex hydrodynamic systems surrounding</w:t>
      </w:r>
      <w:r>
        <w:t xml:space="preserve"> </w:t>
      </w:r>
      <w:r>
        <w:rPr>
          <w:bCs/>
          <w:b/>
          <w:iCs/>
          <w:i/>
        </w:rPr>
        <w:t xml:space="preserve">Thailand Bangkok</w:t>
      </w:r>
      <w:r>
        <w:t xml:space="preserve">. While traditionally recognized as a metropolitan hub and economic center, Bangkok possesses a unique geographical relationship with marine environments through its proximity to the Gulf of Thailand. This report serves as a critical record of how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interprets the shifting salinity gradients, sediment transport rates, and thermal dynamics within this specific region.</w:t>
      </w:r>
    </w:p>
    <w:p>
      <w:pPr>
        <w:pStyle w:val="BodyText"/>
      </w:pPr>
      <w:r>
        <w:t xml:space="preserve">The study area encompasses the Chao Phraya River delta, which acts as the primary conduit for freshwater discharge into marine ecosystems. As we analyze data from</w:t>
      </w:r>
      <w:r>
        <w:t xml:space="preserve"> </w:t>
      </w:r>
      <w:r>
        <w:rPr>
          <w:bCs/>
          <w:b/>
          <w:iCs/>
          <w:i/>
        </w:rPr>
        <w:t xml:space="preserve">Thailand Bangkok</w:t>
      </w:r>
      <w:r>
        <w:t xml:space="preserve">, it is imperative to understand that urbanization in this region places immense pressure on coastal resilience.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aims to bridge the gap between terrestrial urban planning and marine ecological health, providing actionable insights for sustainable management in Southeast Asia.</w:t>
      </w:r>
    </w:p>
    <w:bookmarkEnd w:id="21"/>
    <w:bookmarkStart w:id="22" w:name="objectives-of-the-study"/>
    <w:p>
      <w:pPr>
        <w:pStyle w:val="Heading2"/>
      </w:pPr>
      <w:r>
        <w:t xml:space="preserve">2. Objectives of the Study</w:t>
      </w:r>
    </w:p>
    <w:p>
      <w:pPr>
        <w:pStyle w:val="FirstParagraph"/>
      </w:pPr>
      <w:r>
        <w:t xml:space="preserve">The primary objectives driving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are multifaceted, designed to address the specific challenges faced by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working in tropical estuarine environments:</w:t>
      </w:r>
    </w:p>
    <w:p>
      <w:pPr>
        <w:numPr>
          <w:ilvl w:val="0"/>
          <w:numId w:val="1001"/>
        </w:numPr>
        <w:pStyle w:val="Compact"/>
      </w:pPr>
      <w:r>
        <w:t xml:space="preserve">To measure and correlate changes in water salinity levels with seasonal monsoon patterns affecting the</w:t>
      </w:r>
      <w:r>
        <w:t xml:space="preserve"> </w:t>
      </w:r>
      <w:r>
        <w:rPr>
          <w:bCs/>
          <w:b/>
          <w:iCs/>
          <w:i/>
        </w:rPr>
        <w:t xml:space="preserve">Thailand Bangkok</w:t>
      </w:r>
      <w:r>
        <w:t xml:space="preserve"> </w:t>
      </w:r>
      <w:r>
        <w:t xml:space="preserve">delta.</w:t>
      </w:r>
    </w:p>
    <w:bookmarkEnd w:id="22"/>
    <w:bookmarkStart w:id="26" w:name="methodology-and-equipment-utilization"/>
    <w:p>
      <w:pPr>
        <w:pStyle w:val="Heading2"/>
      </w:pPr>
      <w:r>
        <w:t xml:space="preserve">3. Methodology and Equipment Utilization</w:t>
      </w:r>
    </w:p>
    <w:p>
      <w:pPr>
        <w:pStyle w:val="FirstParagraph"/>
      </w:pPr>
      <w:r>
        <w:t xml:space="preserve">In accordance with rigorous scientific standards expected in any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, the methodology employed was systematic and multi-tiered. As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, utilizing state-of-the-art instrumentation is crucial for obtaining accurate data from the dynamic waters of</w:t>
      </w:r>
    </w:p>
    <w:p>
      <w:pPr>
        <w:pStyle w:val="BodyText"/>
      </w:pPr>
      <w:r>
        <w:t xml:space="preserve">Thailand Bangkok.</w:t>
      </w:r>
    </w:p>
    <w:bookmarkStart w:id="23" w:name="sampling-protocols"/>
    <w:p>
      <w:pPr>
        <w:pStyle w:val="Heading3"/>
      </w:pPr>
      <w:r>
        <w:t xml:space="preserve">3.1 Sampling Protocols</w:t>
      </w:r>
    </w:p>
    <w:p>
      <w:pPr>
        <w:pStyle w:val="FirstParagraph"/>
      </w:pPr>
      <w:r>
        <w:t xml:space="preserve">We established twelve fixed sampling stations extending from the inland riverbanks out to the continental shelf near Pattaya, covering the broader influence zone of</w:t>
      </w:r>
    </w:p>
    <w:p>
      <w:pPr>
        <w:pStyle w:val="BodyText"/>
      </w:pPr>
      <w:r>
        <w:t xml:space="preserve">Thailand Bangkok. Water samples were collected at three distinct depths: surface (0.5m), mid-water (10m), and benthic (bottom) layers. Each sample was analyzed for pH, dissolved oxygen, turbidity, and nutrient loads (nitrates and phosphates). This comprehensive approach ensures that the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reflects a holistic view of the water column.</w:t>
      </w:r>
    </w:p>
    <w:bookmarkEnd w:id="23"/>
    <w:bookmarkStart w:id="24" w:name="acoustic-doppler-current-profiler-adcp"/>
    <w:p>
      <w:pPr>
        <w:pStyle w:val="Heading3"/>
      </w:pPr>
      <w:r>
        <w:t xml:space="preserve">3.2 Acoustic Doppler Current Profiler (ADCP)</w:t>
      </w:r>
    </w:p>
    <w:p>
      <w:pPr>
        <w:pStyle w:val="FirstParagraph"/>
      </w:pPr>
      <w:r>
        <w:t xml:space="preserve">To understand currents, an ADCP was mounted on a research vessel capable of navigating the shallow estuaries typical of</w:t>
      </w:r>
    </w:p>
    <w:p>
      <w:pPr>
        <w:pStyle w:val="BodyText"/>
      </w:pPr>
      <w:r>
        <w:t xml:space="preserve">Thailand Bangkok. This instrument allowed 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to map current velocity and direction across the entire water column. The data collected provides critical insights into how sediment plumes from the Chao Phraya River disperse, a key factor in understanding coastal erosion and accretion patterns.</w:t>
      </w:r>
    </w:p>
    <w:bookmarkEnd w:id="24"/>
    <w:bookmarkStart w:id="25" w:name="remote-sensing-integration"/>
    <w:p>
      <w:pPr>
        <w:pStyle w:val="Heading3"/>
      </w:pPr>
      <w:r>
        <w:t xml:space="preserve">3.3 Remote Sensing Integration</w:t>
      </w:r>
    </w:p>
    <w:p>
      <w:pPr>
        <w:pStyle w:val="FirstParagraph"/>
      </w:pPr>
      <w:r>
        <w:t xml:space="preserve">In addition to field sampling, satellite imagery was utilized to monitor sea surface temperature (SST) anomalies over the past decade. This long-term data allows us to contextualize short-term findings within the broader scope of climate change effects on</w:t>
      </w:r>
    </w:p>
    <w:p>
      <w:pPr>
        <w:pStyle w:val="BodyText"/>
      </w:pPr>
      <w:r>
        <w:t xml:space="preserve">Thailand Bangkok.</w:t>
      </w:r>
    </w:p>
    <w:bookmarkEnd w:id="25"/>
    <w:bookmarkEnd w:id="26"/>
    <w:bookmarkStart w:id="30" w:name="results-and-observations"/>
    <w:p>
      <w:pPr>
        <w:pStyle w:val="Heading2"/>
      </w:pPr>
      <w:r>
        <w:t xml:space="preserve">4. Results and Observations</w:t>
      </w:r>
    </w:p>
    <w:p>
      <w:pPr>
        <w:pStyle w:val="FirstParagraph"/>
      </w:pPr>
      <w:r>
        <w:t xml:space="preserve">The data analyzed for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reveals several significant trends regarding the oceanographic conditions of the region.</w:t>
      </w:r>
    </w:p>
    <w:bookmarkStart w:id="27" w:name="X87cbee18bf1d8e1b3a02e269d4bcddd727dba2e"/>
    <w:p>
      <w:pPr>
        <w:pStyle w:val="Heading3"/>
      </w:pPr>
      <w:r>
        <w:t xml:space="preserve">4.1 Salinity Gradients and Seasonal Variability</w:t>
      </w:r>
    </w:p>
    <w:p>
      <w:pPr>
        <w:pStyle w:val="FirstParagraph"/>
      </w:pPr>
      <w:r>
        <w:t xml:space="preserve">The results indicate a pronounced seasonal variation in salinity. During the dry season, when freshwater discharge from rivers feeding</w:t>
      </w:r>
    </w:p>
    <w:p>
      <w:pPr>
        <w:pStyle w:val="BodyText"/>
      </w:pPr>
      <w:r>
        <w:t xml:space="preserve">Thailand Bangkok is reduced, saltwater intrusion penetrates further inland than historical averages suggest. Conversely, during the monsoon season, massive influxes of freshwater drastically lower salinity levels downstream. For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, this fluctuation poses significant challenges to marine organisms that require stable osmotic environments.</w:t>
      </w:r>
    </w:p>
    <w:bookmarkEnd w:id="27"/>
    <w:bookmarkStart w:id="28" w:name="sediment-transport-dynamics"/>
    <w:p>
      <w:pPr>
        <w:pStyle w:val="Heading3"/>
      </w:pPr>
      <w:r>
        <w:t xml:space="preserve">4.2 Sediment Transport Dynamics</w:t>
      </w:r>
    </w:p>
    <w:p>
      <w:pPr>
        <w:pStyle w:val="FirstParagraph"/>
      </w:pPr>
      <w:r>
        <w:t xml:space="preserve">Sediment analysis shows increased turbidity levels in the immediate vicinity of</w:t>
      </w:r>
    </w:p>
    <w:p>
      <w:pPr>
        <w:pStyle w:val="BodyText"/>
      </w:pPr>
      <w:r>
        <w:t xml:space="preserve">Thailand Bangkok due to construction activities and dredging operations. While some natural sedimentation occurs, the anthropogenic contribution is evident in the grain size distribution. The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highlights that fine particulate matter remains suspended longer than expected, affecting light penetration and photosynthetic activity in submerged aquatic vegetation beds.</w:t>
      </w:r>
    </w:p>
    <w:bookmarkEnd w:id="28"/>
    <w:bookmarkStart w:id="29" w:name="thermal-anomalies"/>
    <w:p>
      <w:pPr>
        <w:pStyle w:val="Heading3"/>
      </w:pPr>
      <w:r>
        <w:t xml:space="preserve">4.3 Thermal Anomalies</w:t>
      </w:r>
    </w:p>
    <w:p>
      <w:pPr>
        <w:pStyle w:val="FirstParagraph"/>
      </w:pPr>
      <w:r>
        <w:t xml:space="preserve">SST data reveals localized warming near industrial outfalls and power plants discharging into the coastal waters of</w:t>
      </w:r>
    </w:p>
    <w:p>
      <w:pPr>
        <w:pStyle w:val="BodyText"/>
      </w:pPr>
      <w:r>
        <w:t xml:space="preserve">Thailand Bangkok. These thermal plumes create microhabitats that may favor certain invasive species over native flora and fauna, altering the local ecological balance.</w:t>
      </w:r>
    </w:p>
    <w:bookmarkEnd w:id="29"/>
    <w:bookmarkEnd w:id="30"/>
    <w:bookmarkStart w:id="31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t xml:space="preserve">The findings presented in this</w:t>
      </w:r>
    </w:p>
    <w:p>
      <w:pPr>
        <w:pStyle w:val="BodyText"/>
      </w:pPr>
      <w:r>
        <w:t xml:space="preserve">Laboratory Report underscore the intricate connection between urban development in</w:t>
      </w:r>
    </w:p>
    <w:p>
      <w:pPr>
        <w:pStyle w:val="BodyText"/>
      </w:pPr>
      <w:r>
        <w:t xml:space="preserve">Thailand Bangkok and marine health. The role of 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here is not merely observational but interpretative. We must consider how urban runoff introduces pollutants that accumulate in sediments, potentially entering the food web.</w:t>
      </w:r>
    </w:p>
    <w:p>
      <w:pPr>
        <w:pStyle w:val="BodyText"/>
      </w:pPr>
      <w:r>
        <w:t xml:space="preserve">One critical observation is the rate of land subsidence relative to sea-level rise in</w:t>
      </w:r>
    </w:p>
    <w:p>
      <w:pPr>
        <w:pStyle w:val="BodyText"/>
      </w:pPr>
      <w:r>
        <w:t xml:space="preserve">Thailand Bangkok. While not strictly an oceanographic variable, it interacts heavily with hydrodynamics. The combination of sinking land and rising seas exacerbates flooding risks, a topic increasingly relevant for policymakers and scientists alike.</w:t>
      </w:r>
    </w:p>
    <w:p>
      <w:pPr>
        <w:pStyle w:val="BodyText"/>
      </w:pPr>
      <w:r>
        <w:t xml:space="preserve">The data suggests that without intervention, the ecological integrity of the estuarine systems surrounding</w:t>
      </w:r>
    </w:p>
    <w:p>
      <w:pPr>
        <w:pStyle w:val="BodyText"/>
      </w:pPr>
      <w:r>
        <w:t xml:space="preserve">Thailand Bangkok will continue to degrade. The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argues for stricter regulations on industrial discharge and improved waste management infrastructure to mitigate these impacts.</w:t>
      </w:r>
    </w:p>
    <w:bookmarkEnd w:id="31"/>
    <w:bookmarkStart w:id="32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</w:t>
      </w:r>
    </w:p>
    <w:p>
      <w:pPr>
        <w:pStyle w:val="BodyText"/>
      </w:pPr>
      <w:r>
        <w:t xml:space="preserve">Laboratory Report provides a detailed account of the current oceanographic state of the region surrounding</w:t>
      </w:r>
    </w:p>
    <w:p>
      <w:pPr>
        <w:pStyle w:val="BodyText"/>
      </w:pPr>
      <w:r>
        <w:t xml:space="preserve">Thailand Bangkok. It demonstrates that while natural processes drive much of the observed variability, human activities significantly alter baseline conditions. The work performed by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in this context is vital for establishing a scientific baseline against which future changes can be measured.</w:t>
      </w:r>
    </w:p>
    <w:p>
      <w:pPr>
        <w:pStyle w:val="BodyText"/>
      </w:pPr>
      <w:r>
        <w:t xml:space="preserve">We recommend continued monitoring and further study to refine our understanding of long-term trends. The health of the marine ecosystems adjacent to</w:t>
      </w:r>
    </w:p>
    <w:p>
      <w:pPr>
        <w:pStyle w:val="BodyText"/>
      </w:pPr>
      <w:r>
        <w:t xml:space="preserve">Thailand Bangkok is intrinsically linked to the well-being of its human population, highlighting the need for integrated coastal zone management strategies informed by robust oceanographic science.</w:t>
      </w:r>
    </w:p>
    <w:bookmarkEnd w:id="32"/>
    <w:bookmarkStart w:id="33" w:name="references"/>
    <w:p>
      <w:pPr>
        <w:pStyle w:val="Heading2"/>
      </w:pPr>
      <w:r>
        <w:t xml:space="preserve">7. References</w:t>
      </w:r>
    </w:p>
    <w:p>
      <w:pPr>
        <w:numPr>
          <w:ilvl w:val="0"/>
          <w:numId w:val="1002"/>
        </w:numPr>
        <w:pStyle w:val="Compact"/>
      </w:pPr>
      <w:r>
        <w:t xml:space="preserve">Hughes, R. (2023). "Estuarine Dynamics in Southeast Asia." Journal of Marine Science.</w:t>
      </w:r>
    </w:p>
    <w:p>
      <w:pPr>
        <w:numPr>
          <w:ilvl w:val="0"/>
          <w:numId w:val="1002"/>
        </w:numPr>
        <w:pStyle w:val="Compact"/>
      </w:pPr>
      <w:r>
        <w:t xml:space="preserve">Mekong River Commission. ( 20 . "Sediment Transport Reports."</w:t>
      </w:r>
      <w:r>
        <w:t xml:space="preserve"> </w:t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Gulf of Thailand Marine Biodiversity Survey. (2024). Annual Report on Water Quality.</w:t>
      </w:r>
      <w:r>
        <w:t xml:space="preserve"> </w:t>
      </w:r>
      <w:r>
        <w:t xml:space="preserve"> </w:t>
      </w:r>
    </w:p>
    <w:bookmarkEnd w:id="33"/>
    <w:bookmarkStart w:id="34" w:name="appendices"/>
    <w:p>
      <w:pPr>
        <w:pStyle w:val="Heading2"/>
      </w:pPr>
      <w:r>
        <w:t xml:space="preserve">8. Appendices</w:t>
      </w:r>
    </w:p>
    <w:p>
      <w:pPr>
        <w:pStyle w:val="FirstParagraph"/>
      </w:pPr>
      <w:r>
        <w:rPr>
          <w:iCs/>
          <w:i/>
        </w:rPr>
        <w:t xml:space="preserve">Data tables, raw GPS coordinates, and spectral analysis charts are attached in the supplementary digital files for this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Laboratory Report</w:t>
      </w:r>
      <w:r>
        <w:rPr>
          <w:iCs/>
          <w:i/>
        </w:rPr>
        <w:t xml:space="preserve">.</w:t>
      </w:r>
    </w:p>
    <w:p>
      <w:pPr>
        <w:pStyle w:val="BodyText"/>
      </w:pPr>
      <w:r>
        <w:t xml:space="preserve">This document was generated automatically based on oceanographic standards applied to the specific context of</w:t>
      </w:r>
      <w:r>
        <w:t xml:space="preserve"> </w:t>
      </w:r>
      <w:r>
        <w:rPr>
          <w:bCs/>
          <w:b/>
          <w:iCs/>
          <w:i/>
        </w:rPr>
        <w:t xml:space="preserve">Thailand Bangkok</w:t>
      </w:r>
      <w:r>
        <w:t xml:space="preserve">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Oceanographic Analysis in Thailand Bangkok</dc:title>
  <dc:creator/>
  <dc:language>en</dc:language>
  <cp:keywords/>
  <dcterms:created xsi:type="dcterms:W3CDTF">2026-07-29T07:45:30Z</dcterms:created>
  <dcterms:modified xsi:type="dcterms:W3CDTF">2026-07-29T07:45:30Z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