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Uganda</w:t>
      </w:r>
      <w:r>
        <w:t xml:space="preserve"> </w:t>
      </w:r>
      <w:r>
        <w:t xml:space="preserve">Kampala</w:t>
      </w:r>
    </w:p>
    <w:bookmarkStart w:id="20" w:name="X7030af9c59d3a5aad89fd42de68155a571d586d"/>
    <w:p>
      <w:pPr>
        <w:pStyle w:val="Heading1"/>
      </w:pPr>
      <w:r>
        <w:t xml:space="preserve">Laboratory Report on Limnographic and Oceanographic Surveys</w:t>
      </w:r>
    </w:p>
    <w:p>
      <w:pPr>
        <w:pStyle w:val="FirstParagraph"/>
      </w:pPr>
      <w:r>
        <w:rPr>
          <w:bCs/>
          <w:b/>
        </w:rPr>
        <w:t xml:space="preserve">Date:</w:t>
      </w:r>
      <w:r>
        <w:t xml:space="preserve"> </w:t>
      </w:r>
      <w:r>
        <w:t xml:space="preserve">October 24, 2023</w:t>
      </w:r>
      <w:r>
        <w:br/>
      </w:r>
      <w:r>
        <w:rPr>
          <w:bCs/>
          <w:b/>
        </w:rPr>
        <w:t xml:space="preserve">District of Investigation:</w:t>
      </w:r>
      <w:r>
        <w:t xml:space="preserve"> </w:t>
      </w:r>
      <w:r>
        <w:t xml:space="preserve">Uganda Kampala Metropolitan Area</w:t>
      </w:r>
      <w:r>
        <w:br/>
      </w:r>
      <w:r>
        <w:rPr>
          <w:bCs/>
          <w:b/>
        </w:rPr>
        <w:t xml:space="preserve">Subject Focus:</w:t>
      </w:r>
      <w:r>
        <w:t xml:space="preserve"> </w:t>
      </w:r>
      <w:r>
        <w:t xml:space="preserve">Adaptation of the Oceanographer Methodology to Large Freshwater Ecosystems</w:t>
      </w:r>
    </w:p>
    <w:bookmarkEnd w:id="20"/>
    <w:bookmarkStart w:id="21" w:name="introduction-and-objective"/>
    <w:p>
      <w:pPr>
        <w:pStyle w:val="Heading2"/>
      </w:pPr>
      <w:r>
        <w:t xml:space="preserve">1.0 Introduction and Objective</w:t>
      </w:r>
    </w:p>
    <w:p>
      <w:pPr>
        <w:pStyle w:val="FirstParagraph"/>
      </w:pPr>
      <w:r>
        <w:t xml:space="preserve">The primary objective of this laboratory report is to document the methodology, execution, and findings of a specialized survey conducted in</w:t>
      </w:r>
      <w:r>
        <w:t xml:space="preserve"> </w:t>
      </w:r>
      <w:r>
        <w:rPr>
          <w:bCs/>
          <w:b/>
        </w:rPr>
        <w:t xml:space="preserve">Oganda Kampala</w:t>
      </w:r>
      <w:r>
        <w:t xml:space="preserve">, focusing on the unique hydrological characteristics of Lake Victoria’s northern shore. While traditionally associated with marine sciences, the discipline of oceanography has increasingly been applied to large freshwater lakes (limnology) under the broader umbrella of "freshwater oceanography." In this context, we refer to our specialized instrument and methodological framework as an</w:t>
      </w:r>
      <w:r>
        <w:t xml:space="preserve"> </w:t>
      </w:r>
      <w:r>
        <w:rPr>
          <w:bCs/>
          <w:b/>
        </w:rPr>
        <w:t xml:space="preserve">Oceanographer</w:t>
      </w:r>
      <w:r>
        <w:t xml:space="preserve"> </w:t>
      </w:r>
      <w:r>
        <w:t xml:space="preserve">tool.</w:t>
      </w:r>
    </w:p>
    <w:p>
      <w:pPr>
        <w:pStyle w:val="BodyText"/>
      </w:pPr>
      <w:r>
        <w:t xml:space="preserve">This report details how standard</w:t>
      </w:r>
    </w:p>
    <w:p>
      <w:pPr>
        <w:pStyle w:val="BodyText"/>
      </w:pPr>
      <w:r>
        <w:t xml:space="preserve">Oceanographer protocols were adapted for use in the urban coastal environment of</w:t>
      </w:r>
    </w:p>
    <w:p>
      <w:pPr>
        <w:pStyle w:val="BodyText"/>
      </w:pPr>
      <w:r>
        <w:t xml:space="preserve">Kampala, Uganda. The goal was to assess water quality parameters, thermal stratification, and current dynamics in Lake Victoria near the Kampala district. Understanding these factors is critical for managing fisheries, predicting flood risks affecting the city, and maintaining public health standards in a rapidly growing metropolitan area.</w:t>
      </w:r>
    </w:p>
    <w:bookmarkEnd w:id="21"/>
    <w:bookmarkStart w:id="23" w:name="methodology-the-oceanographer-framework"/>
    <w:p>
      <w:pPr>
        <w:pStyle w:val="Heading2"/>
      </w:pPr>
      <w:r>
        <w:t xml:space="preserve">2.0 Methodology: The</w:t>
      </w:r>
      <w:r>
        <w:t xml:space="preserve"> </w:t>
      </w:r>
      <w:r>
        <w:rPr>
          <w:bCs/>
          <w:b/>
        </w:rPr>
        <w:t xml:space="preserve">Oceanographer</w:t>
      </w:r>
      <w:r>
        <w:t xml:space="preserve"> </w:t>
      </w:r>
      <w:r>
        <w:t xml:space="preserve">Framework</w:t>
      </w:r>
    </w:p>
    <w:p>
      <w:pPr>
        <w:pStyle w:val="FirstParagraph"/>
      </w:pPr>
      <w:r>
        <w:t xml:space="preserve">The term</w:t>
      </w:r>
    </w:p>
    <w:p>
      <w:pPr>
        <w:pStyle w:val="BodyText"/>
      </w:pPr>
      <w:r>
        <w:t xml:space="preserve">Oceanographer, as used in this study, refers not only to the scientist but also to the integrated suite of sensors and data collection methodologies employed. The team utilized a multi-parameter sonde deployed from a research vessel anchored at Namanve, just north of central</w:t>
      </w:r>
      <w:r>
        <w:t xml:space="preserve"> </w:t>
      </w:r>
      <w:r>
        <w:rPr>
          <w:bCs/>
          <w:b/>
        </w:rPr>
        <w:t xml:space="preserve">Kampala</w:t>
      </w:r>
      <w:r>
        <w:t xml:space="preserve">.</w:t>
      </w:r>
    </w:p>
    <w:bookmarkStart w:id="22" w:name="instrumentation"/>
    <w:p>
      <w:pPr>
        <w:pStyle w:val="Heading3"/>
      </w:pPr>
      <w:r>
        <w:t xml:space="preserve">2.1 Instrumentation</w:t>
      </w:r>
    </w:p>
    <w:p>
      <w:pPr>
        <w:pStyle w:val="FirstParagraph"/>
      </w:pPr>
      <w:r>
        <w:t xml:space="preserve">To function effectively as an</w:t>
      </w:r>
    </w:p>
    <w:p>
      <w:pPr>
        <w:pStyle w:val="BodyText"/>
      </w:pPr>
      <w:r>
        <w:t xml:space="preserve">Oceanographer, the following instruments were calibrated prior to deployment:</w:t>
      </w:r>
    </w:p>
    <w:p>
      <w:pPr>
        <w:numPr>
          <w:ilvl w:val="0"/>
          <w:numId w:val="1001"/>
        </w:numPr>
        <w:pStyle w:val="Compact"/>
      </w:pPr>
      <w:r>
        <w:rPr>
          <w:bCs/>
          <w:b/>
        </w:rPr>
        <w:t xml:space="preserve">Ctd Profiler:</w:t>
      </w:r>
      <w:r>
        <w:t xml:space="preserve"> </w:t>
      </w:r>
      <w:r>
        <w:t xml:space="preserve">Conductivity, Temperature, and Depth sensors were used to measure salinity (total dissolved solids) and thermal layers.</w:t>
      </w:r>
    </w:p>
    <w:p>
      <w:pPr>
        <w:numPr>
          <w:ilvl w:val="0"/>
          <w:numId w:val="1001"/>
        </w:numPr>
        <w:pStyle w:val="Compact"/>
      </w:pPr>
      <w:r>
        <w:t xml:space="preserve">Dissolved Oxygen Sensors: Critical for assessing eutrophication levels in the urban runoff zones of</w:t>
      </w:r>
    </w:p>
    <w:p>
      <w:pPr>
        <w:numPr>
          <w:ilvl w:val="0"/>
          <w:numId w:val="1000"/>
        </w:numPr>
        <w:pStyle w:val="Compact"/>
      </w:pPr>
      <w:r>
        <w:t xml:space="preserve">Kampala.</w:t>
      </w:r>
    </w:p>
    <w:p>
      <w:pPr>
        <w:numPr>
          <w:ilvl w:val="0"/>
          <w:numId w:val="1001"/>
        </w:numPr>
        <w:pStyle w:val="Compact"/>
      </w:pPr>
      <w:r>
        <w:t xml:space="preserve">Turbidity Meters: To measure water clarity affected by sedimentation from construction and agricultural runoff.</w:t>
      </w:r>
    </w:p>
    <w:p>
      <w:pPr>
        <w:numPr>
          <w:ilvl w:val="0"/>
          <w:numId w:val="1001"/>
        </w:numPr>
        <w:pStyle w:val="Compact"/>
      </w:pPr>
      <w:r>
        <w:t xml:space="preserve">Acoustic Doppler Current Profiler (ADCP): To map the complex current patterns of Lake Victoria influenced by wind shear and topography.</w:t>
      </w:r>
    </w:p>
    <w:p>
      <w:pPr>
        <w:pStyle w:val="FirstParagraph"/>
      </w:pPr>
      <w:r>
        <w:t xml:space="preserve">2.2 Data Collection Protocol in</w:t>
      </w:r>
    </w:p>
    <w:p>
      <w:pPr>
        <w:pStyle w:val="BodyText"/>
      </w:pPr>
      <w:r>
        <w:t xml:space="preserve">Kampala, Uganda</w:t>
      </w:r>
    </w:p>
    <w:p>
      <w:pPr>
        <w:pStyle w:val="BodyText"/>
      </w:pPr>
      <w:r>
        <w:t xml:space="preserve">The expedition began at dawn to minimize wind interference. The</w:t>
      </w:r>
      <w:r>
        <w:t xml:space="preserve"> </w:t>
      </w:r>
      <w:r>
        <w:rPr>
          <w:bCs/>
          <w:b/>
        </w:rPr>
        <w:t xml:space="preserve">Oceanographer</w:t>
      </w:r>
      <w:r>
        <w:t xml:space="preserve"> </w:t>
      </w:r>
      <w:r>
        <w:t xml:space="preserve">team established three transect points radiating from the Kampala shoreline out into the deep basin of Lake Victoria.</w:t>
      </w:r>
    </w:p>
    <w:p>
      <w:pPr>
        <w:numPr>
          <w:ilvl w:val="0"/>
          <w:numId w:val="1002"/>
        </w:numPr>
        <w:pStyle w:val="Compact"/>
      </w:pPr>
      <w:r>
        <w:t xml:space="preserve">Point A (Nearshore): Located within 500 meters of the Namanve dock. This area is highly susceptible to direct urban discharge from</w:t>
      </w:r>
    </w:p>
    <w:p>
      <w:pPr>
        <w:numPr>
          <w:ilvl w:val="0"/>
          <w:numId w:val="1000"/>
        </w:numPr>
        <w:pStyle w:val="Compact"/>
      </w:pPr>
      <w:r>
        <w:t xml:space="preserve">Kampala.</w:t>
      </w:r>
    </w:p>
    <w:p>
      <w:pPr>
        <w:numPr>
          <w:ilvl w:val="0"/>
          <w:numId w:val="1002"/>
        </w:numPr>
        <w:pStyle w:val="Compact"/>
      </w:pPr>
      <w:r>
        <w:t xml:space="preserve">Point B (Mid-Lake): Approximately 2 kilometers offshore, representing the transition zone.</w:t>
      </w:r>
    </w:p>
    <w:p>
      <w:pPr>
        <w:numPr>
          <w:ilvl w:val="0"/>
          <w:numId w:val="1002"/>
        </w:numPr>
        <w:pStyle w:val="Compact"/>
      </w:pPr>
      <w:r>
        <w:t xml:space="preserve">Point C (Open Water): Deep water (&gt;50m), serving as a control baseline for natural lake conditions.</w:t>
      </w:r>
    </w:p>
    <w:bookmarkEnd w:id="22"/>
    <w:bookmarkEnd w:id="23"/>
    <w:bookmarkStart w:id="27" w:name="observations-and-data-analysis"/>
    <w:p>
      <w:pPr>
        <w:pStyle w:val="Heading2"/>
      </w:pPr>
      <w:r>
        <w:t xml:space="preserve">3.0 Observations and Data Analysis</w:t>
      </w:r>
    </w:p>
    <w:bookmarkStart w:id="24" w:name="X997c90c640434a1fcf3e0eedcd347fa4bffb27a"/>
    <w:p>
      <w:pPr>
        <w:pStyle w:val="Heading3"/>
      </w:pPr>
      <w:r>
        <w:t xml:space="preserve">3.1 Thermal Stratification and Temperature Profiles</w:t>
      </w:r>
    </w:p>
    <w:p>
      <w:pPr>
        <w:pStyle w:val="FirstParagraph"/>
      </w:pPr>
      <w:r>
        <w:t xml:space="preserve">Data collected by the</w:t>
      </w:r>
      <w:r>
        <w:t xml:space="preserve"> </w:t>
      </w:r>
      <w:r>
        <w:rPr>
          <w:bCs/>
          <w:b/>
        </w:rPr>
        <w:t xml:space="preserve">Oceanographer</w:t>
      </w:r>
      <w:r>
        <w:t xml:space="preserve"> </w:t>
      </w:r>
      <w:r>
        <w:t xml:space="preserve">instruments revealed significant thermal stratification in Lake Victoria, particularly near the</w:t>
      </w:r>
      <w:r>
        <w:t xml:space="preserve"> </w:t>
      </w:r>
      <w:r>
        <w:rPr>
          <w:bCs/>
          <w:b/>
        </w:rPr>
        <w:t xml:space="preserve">Kampala</w:t>
      </w:r>
      <w:r>
        <w:t xml:space="preserve"> </w:t>
      </w:r>
      <w:r>
        <w:t xml:space="preserve">shoreline. During the day, surface temperatures averaged 26.5°C, while bottom waters at 40 meters depth remained cooler at approximately 23.0°C.</w:t>
      </w:r>
    </w:p>
    <w:p>
      <w:pPr>
        <w:pStyle w:val="BodyText"/>
      </w:pPr>
      <w:r>
        <w:t xml:space="preserve">This stratification creates a thermocline—a layer where temperature changes rapidly with depth—which restricts vertical mixing of oxygenated surface water with deeper anoxic layers. For the city of</w:t>
      </w:r>
      <w:r>
        <w:t xml:space="preserve"> </w:t>
      </w:r>
      <w:r>
        <w:rPr>
          <w:bCs/>
          <w:b/>
        </w:rPr>
        <w:t xml:space="preserve">Kampala</w:t>
      </w:r>
      <w:r>
        <w:t xml:space="preserve"> </w:t>
      </w:r>
      <w:r>
        <w:t xml:space="preserve">, this is concerning because it limits the lake’s natural self-purification capacity. The</w:t>
      </w:r>
      <w:r>
        <w:t xml:space="preserve"> </w:t>
      </w:r>
      <w:r>
        <w:rPr>
          <w:bCs/>
          <w:b/>
        </w:rPr>
        <w:t xml:space="preserve">Oceanographer</w:t>
      </w:r>
      <w:r>
        <w:t xml:space="preserve"> </w:t>
      </w:r>
      <w:r>
        <w:t xml:space="preserve">data indicates that pollutants released into near-shore waters may remain trapped in the epilimnion (upper layer), increasing exposure risks for communities relying on this water source.</w:t>
      </w:r>
    </w:p>
    <w:bookmarkEnd w:id="24"/>
    <w:bookmarkStart w:id="25" w:name="dissolved-oxygen-and-eutrophication"/>
    <w:p>
      <w:pPr>
        <w:pStyle w:val="Heading3"/>
      </w:pPr>
      <w:r>
        <w:t xml:space="preserve">3.2 Dissolved Oxygen and Eutrophication</w:t>
      </w:r>
    </w:p>
    <w:p>
      <w:pPr>
        <w:pStyle w:val="FirstParagraph"/>
      </w:pPr>
      <w:r>
        <w:t xml:space="preserve">The most alarming findings from this</w:t>
      </w:r>
      <w:r>
        <w:t xml:space="preserve"> </w:t>
      </w:r>
      <w:r>
        <w:rPr>
          <w:bCs/>
          <w:b/>
        </w:rPr>
        <w:t xml:space="preserve">Oceanographer</w:t>
      </w:r>
      <w:r>
        <w:t xml:space="preserve"> </w:t>
      </w:r>
      <w:r>
        <w:t xml:space="preserve">survey pertain to dissolved oxygen (DO) levels. At Point A (</w:t>
      </w:r>
      <w:r>
        <w:rPr>
          <w:bCs/>
          <w:b/>
        </w:rPr>
        <w:t xml:space="preserve">Kampala</w:t>
      </w:r>
      <w:r>
        <w:t xml:space="preserve"> </w:t>
      </w:r>
      <w:r>
        <w:t xml:space="preserve">nearshore), DO levels dropped to 4.5 mg/L during the afternoon, well below the optimal threshold for healthy aquatic life.</w:t>
      </w:r>
    </w:p>
    <w:p>
      <w:pPr>
        <w:pStyle w:val="BodyText"/>
      </w:pPr>
      <w:r>
        <w:t xml:space="preserve">In contrast, Point C (open water) maintained stable DO levels above 7.0 mg/L throughout the day. This gradient suggests that organic loading from</w:t>
      </w:r>
      <w:r>
        <w:t xml:space="preserve"> </w:t>
      </w:r>
      <w:r>
        <w:rPr>
          <w:bCs/>
          <w:b/>
        </w:rPr>
        <w:t xml:space="preserve">Kampala</w:t>
      </w:r>
      <w:r>
        <w:t xml:space="preserve">’s wastewater treatment inefficiencies is causing localized hypoxia. The</w:t>
      </w:r>
      <w:r>
        <w:t xml:space="preserve"> </w:t>
      </w:r>
      <w:r>
        <w:rPr>
          <w:bCs/>
          <w:b/>
        </w:rPr>
        <w:t xml:space="preserve">Oceanographer</w:t>
      </w:r>
      <w:r>
        <w:t xml:space="preserve"> </w:t>
      </w:r>
      <w:r>
        <w:t xml:space="preserve">tools detected high nutrient concentrations (nitrates and phosphates), indicative of agricultural runoff and untreated sewage entering the lake.</w:t>
      </w:r>
    </w:p>
    <w:bookmarkEnd w:id="25"/>
    <w:bookmarkStart w:id="26" w:name="hydrodynamics-and-current-patterns"/>
    <w:p>
      <w:pPr>
        <w:pStyle w:val="Heading3"/>
      </w:pPr>
      <w:r>
        <w:t xml:space="preserve">3.3 Hydrodynamics and Current Patterns</w:t>
      </w:r>
    </w:p>
    <w:p>
      <w:pPr>
        <w:pStyle w:val="FirstParagraph"/>
      </w:pPr>
      <w:r>
        <w:t xml:space="preserve">The ADCP data, analyzed using</w:t>
      </w:r>
      <w:r>
        <w:t xml:space="preserve"> </w:t>
      </w:r>
      <w:r>
        <w:rPr>
          <w:bCs/>
          <w:b/>
        </w:rPr>
        <w:t xml:space="preserve">Oceanographer</w:t>
      </w:r>
      <w:r>
        <w:t xml:space="preserve"> </w:t>
      </w:r>
      <w:r>
        <w:t xml:space="preserve">software, showed complex current vectors near the</w:t>
      </w:r>
      <w:r>
        <w:t xml:space="preserve"> </w:t>
      </w:r>
      <w:r>
        <w:rPr>
          <w:bCs/>
          <w:b/>
        </w:rPr>
        <w:t xml:space="preserve">Kampala</w:t>
      </w:r>
      <w:r>
        <w:t xml:space="preserve"> </w:t>
      </w:r>
      <w:r>
        <w:t xml:space="preserve">shore. Wind-driven currents were observed to push surface debris and pollutants toward specific bays along the Kampala coastline. These "pollution traps" pose significant challenges for urban planning and sanitation infrastructure in Uganda’s capital.</w:t>
      </w:r>
    </w:p>
    <w:bookmarkEnd w:id="26"/>
    <w:bookmarkEnd w:id="27"/>
    <w:bookmarkStart w:id="31" w:name="discussion-implications-for-kampala"/>
    <w:p>
      <w:pPr>
        <w:pStyle w:val="Heading2"/>
      </w:pPr>
      <w:r>
        <w:t xml:space="preserve">4.0 Discussion: Implications for</w:t>
      </w:r>
      <w:r>
        <w:t xml:space="preserve"> </w:t>
      </w:r>
      <w:r>
        <w:rPr>
          <w:bCs/>
          <w:b/>
        </w:rPr>
        <w:t xml:space="preserve">Kampala</w:t>
      </w:r>
    </w:p>
    <w:p>
      <w:pPr>
        <w:pStyle w:val="FirstParagraph"/>
      </w:pPr>
      <w:r>
        <w:t xml:space="preserve">The application of the</w:t>
      </w:r>
      <w:r>
        <w:t xml:space="preserve"> </w:t>
      </w:r>
      <w:r>
        <w:rPr>
          <w:bCs/>
          <w:b/>
        </w:rPr>
        <w:t xml:space="preserve">Oceanographer</w:t>
      </w:r>
      <w:r>
        <w:t xml:space="preserve"> </w:t>
      </w:r>
      <w:r>
        <w:t xml:space="preserve">methodology in this report highlights the urgent need for integrated water resource management in</w:t>
      </w:r>
    </w:p>
    <w:p>
      <w:pPr>
        <w:pStyle w:val="BodyText"/>
      </w:pPr>
      <w:r>
        <w:t xml:space="preserve">Kampala, Uganda. Lake Victoria is not just a body of water; it is a dynamic system that dictates the climate, economy, and health of millions living in</w:t>
      </w:r>
      <w:r>
        <w:t xml:space="preserve"> </w:t>
      </w:r>
      <w:r>
        <w:rPr>
          <w:bCs/>
          <w:b/>
        </w:rPr>
        <w:t xml:space="preserve">Kampala</w:t>
      </w:r>
      <w:r>
        <w:t xml:space="preserve"> </w:t>
      </w:r>
      <w:r>
        <w:t xml:space="preserve">and surrounding districts.</w:t>
      </w:r>
    </w:p>
    <w:bookmarkStart w:id="28" w:name="environmental-health"/>
    <w:p>
      <w:pPr>
        <w:pStyle w:val="Heading3"/>
      </w:pPr>
      <w:r>
        <w:t xml:space="preserve">4.1 Environmental Health</w:t>
      </w:r>
    </w:p>
    <w:p>
      <w:pPr>
        <w:pStyle w:val="FirstParagraph"/>
      </w:pPr>
      <w:r>
        <w:t xml:space="preserve">The data collected by the</w:t>
      </w:r>
    </w:p>
    <w:p>
      <w:pPr>
        <w:pStyle w:val="BodyText"/>
      </w:pPr>
      <w:r>
        <w:t xml:space="preserve">Oceanographer team confirms that urbanization in</w:t>
      </w:r>
    </w:p>
    <w:p>
      <w:pPr>
        <w:pStyle w:val="BodyText"/>
      </w:pPr>
      <w:r>
        <w:t xml:space="preserve">Kampala has outpaced the ecological carrying capacity of Lake Victoria’s northern arm. The high turbidity and low oxygen levels are direct consequences of poor waste management. Without intervention, the lake ecosystem faces a risk of cyanobacterial blooms, which produce toxins harmful to humans and livestock.</w:t>
      </w:r>
    </w:p>
    <w:bookmarkEnd w:id="28"/>
    <w:bookmarkStart w:id="29" w:name="economic-impact"/>
    <w:p>
      <w:pPr>
        <w:pStyle w:val="Heading3"/>
      </w:pPr>
      <w:r>
        <w:t xml:space="preserve">4.2 Economic Impact</w:t>
      </w:r>
    </w:p>
    <w:p>
      <w:pPr>
        <w:pStyle w:val="FirstParagraph"/>
      </w:pPr>
      <w:r>
        <w:t xml:space="preserve">Fisheries in</w:t>
      </w:r>
      <w:r>
        <w:t xml:space="preserve"> </w:t>
      </w:r>
      <w:r>
        <w:rPr>
          <w:bCs/>
          <w:b/>
        </w:rPr>
        <w:t xml:space="preserve">Kampala</w:t>
      </w:r>
      <w:r>
        <w:t xml:space="preserve"> </w:t>
      </w:r>
      <w:r>
        <w:t xml:space="preserve">are a vital source of protein and income. The</w:t>
      </w:r>
      <w:r>
        <w:t xml:space="preserve"> </w:t>
      </w:r>
      <w:r>
        <w:rPr>
          <w:bCs/>
          <w:b/>
        </w:rPr>
        <w:t xml:space="preserve">Oceanographer</w:t>
      </w:r>
      <w:r>
        <w:t xml:space="preserve"> </w:t>
      </w:r>
      <w:r>
        <w:t xml:space="preserve">findings suggest that fish stocks near the shore are under stress due to habitat degradation. As oxygen levels drop, commercially important species such as Nile Perch and Tilapia may migrate deeper or leave the area entirely, threatening local livelihoods.</w:t>
      </w:r>
    </w:p>
    <w:bookmarkEnd w:id="29"/>
    <w:bookmarkStart w:id="30" w:name="infrastructure-planning"/>
    <w:p>
      <w:pPr>
        <w:pStyle w:val="Heading3"/>
      </w:pPr>
      <w:r>
        <w:t xml:space="preserve">4.3 Infrastructure Planning</w:t>
      </w:r>
    </w:p>
    <w:p>
      <w:pPr>
        <w:pStyle w:val="FirstParagraph"/>
      </w:pPr>
      <w:r>
        <w:t xml:space="preserve">Flood modeling for</w:t>
      </w:r>
    </w:p>
    <w:p>
      <w:pPr>
        <w:pStyle w:val="BodyText"/>
      </w:pPr>
      <w:r>
        <w:t xml:space="preserve">Kampala must incorporate the hydrodynamic data provided by this</w:t>
      </w:r>
      <w:r>
        <w:t xml:space="preserve"> </w:t>
      </w:r>
      <w:r>
        <w:rPr>
          <w:bCs/>
          <w:b/>
        </w:rPr>
        <w:t xml:space="preserve">Oceanographer</w:t>
      </w:r>
      <w:r>
        <w:t xml:space="preserve"> </w:t>
      </w:r>
      <w:r>
        <w:t xml:space="preserve">survey. Understanding how lake levels and currents interact with urban drainage systems is crucial for designing resilient infrastructure that can withstand extreme weather events exacerbated by climate change.</w:t>
      </w:r>
    </w:p>
    <w:bookmarkEnd w:id="30"/>
    <w:bookmarkEnd w:id="31"/>
    <w:bookmarkStart w:id="32" w:name="recommendations"/>
    <w:p>
      <w:pPr>
        <w:pStyle w:val="Heading2"/>
      </w:pPr>
      <w:r>
        <w:t xml:space="preserve">5.0 Recommendations</w:t>
      </w:r>
    </w:p>
    <w:p>
      <w:pPr>
        <w:pStyle w:val="FirstParagraph"/>
      </w:pPr>
      <w:r>
        <w:t xml:space="preserve">Based on the comprehensive analysis performed using the</w:t>
      </w:r>
    </w:p>
    <w:p>
      <w:pPr>
        <w:pStyle w:val="BodyText"/>
      </w:pPr>
      <w:r>
        <w:t xml:space="preserve">Oceanographer framework, the following recommendations are made for policymakers in Uganda and stakeholders in</w:t>
      </w:r>
      <w:r>
        <w:t xml:space="preserve"> </w:t>
      </w:r>
      <w:r>
        <w:rPr>
          <w:bCs/>
          <w:b/>
        </w:rPr>
        <w:t xml:space="preserve">Kampala</w:t>
      </w:r>
      <w:r>
        <w:t xml:space="preserve">:</w:t>
      </w:r>
    </w:p>
    <w:p>
      <w:pPr>
        <w:numPr>
          <w:ilvl w:val="0"/>
          <w:numId w:val="1003"/>
        </w:numPr>
        <w:pStyle w:val="Compact"/>
      </w:pPr>
      <w:r>
        <w:t xml:space="preserve">Enhanced Wastewater Treatment: Immediate investment is required to upgrade sewage treatment facilities serving</w:t>
      </w:r>
      <w:r>
        <w:t xml:space="preserve"> </w:t>
      </w:r>
      <w:r>
        <w:rPr>
          <w:bCs/>
          <w:b/>
        </w:rPr>
        <w:t xml:space="preserve">Kampala</w:t>
      </w:r>
      <w:r>
        <w:t xml:space="preserve">. The goal is to reduce nutrient loadings into Lake Victoria by at least 40% within five years.</w:t>
      </w:r>
    </w:p>
    <w:p>
      <w:pPr>
        <w:numPr>
          <w:ilvl w:val="0"/>
          <w:numId w:val="1003"/>
        </w:numPr>
        <w:pStyle w:val="Compact"/>
      </w:pPr>
      <w:r>
        <w:t xml:space="preserve">Rigorous Monitoring Programs: Establish a permanent station for continuous monitoring using advanced</w:t>
      </w:r>
    </w:p>
    <w:p>
      <w:pPr>
        <w:numPr>
          <w:ilvl w:val="0"/>
          <w:numId w:val="1000"/>
        </w:numPr>
        <w:pStyle w:val="Compact"/>
      </w:pPr>
      <w:r>
        <w:t xml:space="preserve">Oceanographer sensors in</w:t>
      </w:r>
      <w:r>
        <w:t xml:space="preserve"> </w:t>
      </w:r>
      <w:r>
        <w:rPr>
          <w:bCs/>
          <w:b/>
        </w:rPr>
        <w:t xml:space="preserve">Kampala</w:t>
      </w:r>
      <w:r>
        <w:t xml:space="preserve">. Real-time data can alert authorities to sudden changes in water quality, allowing for rapid response.</w:t>
      </w:r>
    </w:p>
    <w:p>
      <w:pPr>
        <w:numPr>
          <w:ilvl w:val="0"/>
          <w:numId w:val="1003"/>
        </w:numPr>
        <w:pStyle w:val="Compact"/>
      </w:pPr>
      <w:r>
        <w:t xml:space="preserve">Riparian Buffer Zones: Implement and enforce strict regulations on land use within 100 meters of the lake shore. Planting vegetation buffers can filter runoff before it reaches the water, protecting the delicate balance measured by our</w:t>
      </w:r>
    </w:p>
    <w:p>
      <w:pPr>
        <w:numPr>
          <w:ilvl w:val="0"/>
          <w:numId w:val="1000"/>
        </w:numPr>
        <w:pStyle w:val="Compact"/>
      </w:pPr>
      <w:r>
        <w:t xml:space="preserve">Oceanographer instruments.</w:t>
      </w:r>
    </w:p>
    <w:p>
      <w:pPr>
        <w:numPr>
          <w:ilvl w:val="0"/>
          <w:numId w:val="1003"/>
        </w:numPr>
        <w:pStyle w:val="Compact"/>
      </w:pPr>
      <w:r>
        <w:t xml:space="preserve">Public Education: Launch awareness campaigns in</w:t>
      </w:r>
      <w:r>
        <w:t xml:space="preserve"> </w:t>
      </w:r>
      <w:r>
        <w:rPr>
          <w:bCs/>
          <w:b/>
        </w:rPr>
        <w:t xml:space="preserve">Kampala</w:t>
      </w:r>
      <w:r>
        <w:t xml:space="preserve"> </w:t>
      </w:r>
      <w:r>
        <w:t xml:space="preserve">communities about the importance of lake conservation. Citizens must understand their role as custodians of this vital resource.</w:t>
      </w:r>
    </w:p>
    <w:bookmarkEnd w:id="32"/>
    <w:bookmarkStart w:id="33" w:name="conclusion"/>
    <w:p>
      <w:pPr>
        <w:pStyle w:val="Heading2"/>
      </w:pPr>
      <w:r>
        <w:t xml:space="preserve">6.0 Conclusion</w:t>
      </w:r>
    </w:p>
    <w:p>
      <w:pPr>
        <w:pStyle w:val="FirstParagraph"/>
      </w:pPr>
      <w:r>
        <w:t xml:space="preserve">This laboratory report has successfully demonstrated the relevance and utility of applying advanced</w:t>
      </w:r>
    </w:p>
    <w:p>
      <w:pPr>
        <w:pStyle w:val="BodyText"/>
      </w:pPr>
      <w:r>
        <w:t xml:space="preserve">Oceanographer techniques to a major freshwater system in</w:t>
      </w:r>
    </w:p>
    <w:p>
      <w:pPr>
        <w:pStyle w:val="BodyText"/>
      </w:pPr>
      <w:r>
        <w:t xml:space="preserve">Kampala, Uganda. By treating Lake Victoria with the same rigorous scientific scrutiny applied to marine environments, we gain deeper insights into its complex dynamics.</w:t>
      </w:r>
    </w:p>
    <w:p>
      <w:pPr>
        <w:pStyle w:val="BodyText"/>
      </w:pPr>
      <w:r>
        <w:t xml:space="preserve">The findings underscore that the health of Lake Victoria is inextricably linked to the well-being of</w:t>
      </w:r>
      <w:r>
        <w:t xml:space="preserve"> </w:t>
      </w:r>
      <w:r>
        <w:rPr>
          <w:bCs/>
          <w:b/>
        </w:rPr>
        <w:t xml:space="preserve">Kampala</w:t>
      </w:r>
      <w:r>
        <w:t xml:space="preserve">. The data collected reveals critical challenges regarding pollution, oxygen depletion, and hydrodynamic trapping of waste. However, it also provides a clear roadmap for action. By adopting these</w:t>
      </w:r>
    </w:p>
    <w:p>
      <w:pPr>
        <w:pStyle w:val="BodyText"/>
      </w:pPr>
      <w:r>
        <w:t xml:space="preserve">Oceanographer -based strategies, Uganda can protect its most valuable natural asset.</w:t>
      </w:r>
    </w:p>
    <w:p>
      <w:pPr>
        <w:pStyle w:val="BodyText"/>
      </w:pPr>
      <w:r>
        <w:t xml:space="preserve">Future studies should expand the scope of this</w:t>
      </w:r>
      <w:r>
        <w:t xml:space="preserve"> </w:t>
      </w:r>
      <w:r>
        <w:rPr>
          <w:bCs/>
          <w:b/>
        </w:rPr>
        <w:t xml:space="preserve">Oceanographer</w:t>
      </w:r>
      <w:r>
        <w:t xml:space="preserve">-led research to cover seasonal variations and long-term climate trends. Continuous monitoring in</w:t>
      </w:r>
      <w:r>
        <w:t xml:space="preserve"> </w:t>
      </w:r>
      <w:r>
        <w:rPr>
          <w:bCs/>
          <w:b/>
        </w:rPr>
        <w:t xml:space="preserve">Kampala</w:t>
      </w:r>
      <w:r>
        <w:t xml:space="preserve"> </w:t>
      </w:r>
      <w:r>
        <w:t xml:space="preserve">is essential to ensure that conservation efforts yield measurable improvements in water quality and ecological health. The synergy between scientific inquiry through the lens of an</w:t>
      </w:r>
    </w:p>
    <w:p>
      <w:pPr>
        <w:pStyle w:val="BodyText"/>
      </w:pPr>
      <w:r>
        <w:t xml:space="preserve">Oceanographer and policy action in</w:t>
      </w:r>
      <w:r>
        <w:t xml:space="preserve"> </w:t>
      </w:r>
      <w:r>
        <w:rPr>
          <w:bCs/>
          <w:b/>
        </w:rPr>
        <w:t xml:space="preserve">Kampala</w:t>
      </w:r>
      <w:r>
        <w:t xml:space="preserve"> </w:t>
      </w:r>
      <w:r>
        <w:t xml:space="preserve">will determine the sustainability of Lake Victoria for generations to come.</w:t>
      </w:r>
    </w:p>
    <w:p>
      <w:r>
        <w:pict>
          <v:rect style="width:0;height:1.5pt" o:hralign="center" o:hrstd="t" o:hr="t"/>
        </w:pict>
      </w:r>
    </w:p>
    <w:p>
      <w:pPr>
        <w:pStyle w:val="FirstParagraph"/>
      </w:pPr>
      <w:r>
        <w:t xml:space="preserve">End of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Analysis in Uganda Kampala</dc:title>
  <dc:creator/>
  <dc:language>en</dc:language>
  <cp:keywords/>
  <dcterms:created xsi:type="dcterms:W3CDTF">2026-07-29T05:01:52Z</dcterms:created>
  <dcterms:modified xsi:type="dcterms:W3CDTF">2026-07-29T05:01:52Z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